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D0CAFE1" w14:textId="32454DD2" w:rsidR="003923A5" w:rsidRPr="00DF3794" w:rsidRDefault="005D21BF" w:rsidP="00DF3794">
      <w:pPr>
        <w:jc w:val="center"/>
        <w:rPr>
          <w:rFonts w:ascii="Times New Roman" w:hAnsi="Times New Roman"/>
          <w:b/>
          <w:sz w:val="24"/>
          <w:szCs w:val="24"/>
        </w:rPr>
      </w:pPr>
      <w:r w:rsidRPr="000611E6">
        <w:rPr>
          <w:rFonts w:ascii="Times New Roman" w:hAnsi="Times New Roman"/>
          <w:b/>
          <w:sz w:val="24"/>
          <w:szCs w:val="24"/>
        </w:rPr>
        <w:t>WARUNKI PRZETARGU</w:t>
      </w:r>
      <w:r w:rsidR="00DF3794">
        <w:rPr>
          <w:rFonts w:ascii="Times New Roman" w:hAnsi="Times New Roman"/>
          <w:b/>
          <w:sz w:val="24"/>
          <w:szCs w:val="24"/>
        </w:rPr>
        <w:br/>
      </w:r>
      <w:r w:rsidR="003923A5" w:rsidRPr="000611E6">
        <w:rPr>
          <w:rFonts w:ascii="Times New Roman" w:hAnsi="Times New Roman"/>
          <w:b/>
          <w:sz w:val="24"/>
          <w:szCs w:val="24"/>
        </w:rPr>
        <w:t>NA SPRZEDAŻ</w:t>
      </w:r>
    </w:p>
    <w:p w14:paraId="537AE647" w14:textId="2A6016E7" w:rsidR="00446507" w:rsidRDefault="009267D1" w:rsidP="003923A5">
      <w:pPr>
        <w:shd w:val="clear" w:color="auto" w:fill="FFFFFF"/>
        <w:spacing w:before="278"/>
        <w:jc w:val="both"/>
        <w:rPr>
          <w:rFonts w:ascii="Times New Roman" w:eastAsia="Times New Roman" w:hAnsi="Times New Roman"/>
          <w:color w:val="000000"/>
          <w:sz w:val="24"/>
          <w:szCs w:val="24"/>
          <w:lang w:eastAsia="pl-PL"/>
        </w:rPr>
      </w:pPr>
      <w:r w:rsidRPr="009267D1">
        <w:rPr>
          <w:rFonts w:ascii="Times New Roman" w:hAnsi="Times New Roman"/>
          <w:color w:val="000000"/>
          <w:sz w:val="24"/>
          <w:szCs w:val="24"/>
          <w:lang w:eastAsia="pl-PL"/>
        </w:rPr>
        <w:t>praw</w:t>
      </w:r>
      <w:r w:rsidR="00EE3448">
        <w:rPr>
          <w:rFonts w:ascii="Times New Roman" w:hAnsi="Times New Roman"/>
          <w:color w:val="000000"/>
          <w:sz w:val="24"/>
          <w:szCs w:val="24"/>
          <w:lang w:eastAsia="pl-PL"/>
        </w:rPr>
        <w:t>a</w:t>
      </w:r>
      <w:r w:rsidRPr="009267D1">
        <w:rPr>
          <w:rFonts w:ascii="Times New Roman" w:hAnsi="Times New Roman"/>
          <w:color w:val="000000"/>
          <w:sz w:val="24"/>
          <w:szCs w:val="24"/>
          <w:lang w:eastAsia="pl-PL"/>
        </w:rPr>
        <w:t xml:space="preserve"> własności nieruchomości</w:t>
      </w:r>
      <w:r w:rsidR="00C32E26">
        <w:rPr>
          <w:rFonts w:ascii="Times New Roman" w:hAnsi="Times New Roman"/>
          <w:color w:val="000000"/>
          <w:sz w:val="24"/>
          <w:szCs w:val="24"/>
          <w:lang w:eastAsia="pl-PL"/>
        </w:rPr>
        <w:t xml:space="preserve"> oznaczonej</w:t>
      </w:r>
      <w:r w:rsidR="00EE3448">
        <w:rPr>
          <w:rFonts w:ascii="Times New Roman" w:hAnsi="Times New Roman"/>
          <w:color w:val="000000"/>
          <w:sz w:val="24"/>
          <w:szCs w:val="24"/>
          <w:lang w:eastAsia="pl-PL"/>
        </w:rPr>
        <w:t xml:space="preserve"> działk</w:t>
      </w:r>
      <w:r w:rsidR="00C32E26">
        <w:rPr>
          <w:rFonts w:ascii="Times New Roman" w:hAnsi="Times New Roman"/>
          <w:color w:val="000000"/>
          <w:sz w:val="24"/>
          <w:szCs w:val="24"/>
          <w:lang w:eastAsia="pl-PL"/>
        </w:rPr>
        <w:t>ą</w:t>
      </w:r>
      <w:r w:rsidR="00EE3448">
        <w:rPr>
          <w:rFonts w:ascii="Times New Roman" w:hAnsi="Times New Roman"/>
          <w:color w:val="000000"/>
          <w:sz w:val="24"/>
          <w:szCs w:val="24"/>
          <w:lang w:eastAsia="pl-PL"/>
        </w:rPr>
        <w:t xml:space="preserve"> </w:t>
      </w:r>
      <w:r w:rsidR="00C32E26">
        <w:rPr>
          <w:rFonts w:ascii="Times New Roman" w:hAnsi="Times New Roman"/>
          <w:color w:val="000000"/>
          <w:sz w:val="24"/>
          <w:szCs w:val="24"/>
          <w:lang w:eastAsia="pl-PL"/>
        </w:rPr>
        <w:t xml:space="preserve">nr </w:t>
      </w:r>
      <w:r w:rsidR="00EE3448">
        <w:rPr>
          <w:rFonts w:ascii="Times New Roman" w:hAnsi="Times New Roman"/>
          <w:color w:val="000000"/>
          <w:sz w:val="24"/>
          <w:szCs w:val="24"/>
          <w:lang w:eastAsia="pl-PL"/>
        </w:rPr>
        <w:t>ewidencyjny 35, o powierzchni 0,3042 ha zlokalizowanej w obrębie 19-Krajowice, miasto Jasło</w:t>
      </w:r>
      <w:r w:rsidR="00C32E26">
        <w:rPr>
          <w:rFonts w:ascii="Times New Roman" w:hAnsi="Times New Roman"/>
          <w:color w:val="000000"/>
          <w:sz w:val="24"/>
          <w:szCs w:val="24"/>
          <w:lang w:eastAsia="pl-PL"/>
        </w:rPr>
        <w:t>,</w:t>
      </w:r>
      <w:r w:rsidR="00EE3448">
        <w:rPr>
          <w:rFonts w:ascii="Times New Roman" w:hAnsi="Times New Roman"/>
          <w:color w:val="000000"/>
          <w:sz w:val="24"/>
          <w:szCs w:val="24"/>
          <w:lang w:eastAsia="pl-PL"/>
        </w:rPr>
        <w:t xml:space="preserve"> </w:t>
      </w:r>
      <w:r w:rsidRPr="009267D1">
        <w:rPr>
          <w:rFonts w:ascii="Times New Roman" w:hAnsi="Times New Roman"/>
          <w:color w:val="000000"/>
          <w:sz w:val="24"/>
          <w:szCs w:val="24"/>
          <w:lang w:eastAsia="pl-PL"/>
        </w:rPr>
        <w:t xml:space="preserve">zabudowanej budynkiem mieszkalnym </w:t>
      </w:r>
      <w:r w:rsidR="00EE3448">
        <w:rPr>
          <w:rFonts w:ascii="Times New Roman" w:hAnsi="Times New Roman"/>
          <w:color w:val="000000"/>
          <w:sz w:val="24"/>
          <w:szCs w:val="24"/>
          <w:lang w:eastAsia="pl-PL"/>
        </w:rPr>
        <w:t xml:space="preserve">parterowym w części podpiwniczonym o powierzchni użytkowej 65,99 </w:t>
      </w:r>
      <w:r w:rsidR="00EE3448" w:rsidRPr="009267D1">
        <w:rPr>
          <w:rFonts w:ascii="Times New Roman" w:hAnsi="Times New Roman"/>
          <w:color w:val="000000"/>
          <w:sz w:val="24"/>
          <w:szCs w:val="24"/>
          <w:lang w:eastAsia="pl-PL"/>
        </w:rPr>
        <w:t>m</w:t>
      </w:r>
      <w:r w:rsidR="00EE3448" w:rsidRPr="00DF3794">
        <w:rPr>
          <w:rFonts w:ascii="Times New Roman" w:hAnsi="Times New Roman"/>
          <w:color w:val="000000"/>
          <w:sz w:val="24"/>
          <w:szCs w:val="24"/>
          <w:vertAlign w:val="superscript"/>
          <w:lang w:eastAsia="pl-PL"/>
        </w:rPr>
        <w:t>2</w:t>
      </w:r>
      <w:r w:rsidR="00EE3448">
        <w:rPr>
          <w:rFonts w:ascii="Times New Roman" w:hAnsi="Times New Roman"/>
          <w:color w:val="000000"/>
          <w:sz w:val="24"/>
          <w:szCs w:val="24"/>
          <w:lang w:eastAsia="pl-PL"/>
        </w:rPr>
        <w:t>, s</w:t>
      </w:r>
      <w:r w:rsidR="005D21BF" w:rsidRPr="009267D1">
        <w:rPr>
          <w:rFonts w:ascii="Times New Roman" w:hAnsi="Times New Roman"/>
          <w:color w:val="000000"/>
          <w:sz w:val="24"/>
          <w:szCs w:val="24"/>
          <w:lang w:eastAsia="pl-PL"/>
        </w:rPr>
        <w:t>zczegółowo opisan</w:t>
      </w:r>
      <w:r w:rsidR="00DF3794">
        <w:rPr>
          <w:rFonts w:ascii="Times New Roman" w:hAnsi="Times New Roman"/>
          <w:color w:val="000000"/>
          <w:sz w:val="24"/>
          <w:szCs w:val="24"/>
          <w:lang w:eastAsia="pl-PL"/>
        </w:rPr>
        <w:t>ej</w:t>
      </w:r>
      <w:r w:rsidR="00183D58" w:rsidRPr="009267D1">
        <w:rPr>
          <w:rFonts w:ascii="Times New Roman" w:hAnsi="Times New Roman"/>
          <w:color w:val="000000"/>
          <w:sz w:val="24"/>
          <w:szCs w:val="24"/>
          <w:lang w:eastAsia="pl-PL"/>
        </w:rPr>
        <w:t xml:space="preserve"> </w:t>
      </w:r>
      <w:r w:rsidR="005D21BF" w:rsidRPr="009267D1">
        <w:rPr>
          <w:rFonts w:ascii="Times New Roman" w:hAnsi="Times New Roman"/>
          <w:color w:val="000000"/>
          <w:sz w:val="24"/>
          <w:szCs w:val="24"/>
          <w:lang w:eastAsia="pl-PL"/>
        </w:rPr>
        <w:t>w operacie szacunkowym</w:t>
      </w:r>
      <w:r w:rsidR="00DF3794">
        <w:rPr>
          <w:rFonts w:ascii="Times New Roman" w:hAnsi="Times New Roman"/>
          <w:color w:val="000000"/>
          <w:sz w:val="24"/>
          <w:szCs w:val="24"/>
          <w:lang w:eastAsia="pl-PL"/>
        </w:rPr>
        <w:t xml:space="preserve"> </w:t>
      </w:r>
      <w:r w:rsidRPr="009267D1">
        <w:rPr>
          <w:rFonts w:ascii="Times New Roman" w:hAnsi="Times New Roman"/>
          <w:color w:val="000000"/>
          <w:sz w:val="24"/>
          <w:szCs w:val="24"/>
          <w:lang w:eastAsia="pl-PL"/>
        </w:rPr>
        <w:t>sporządzonym przez rzeczoznawc</w:t>
      </w:r>
      <w:r w:rsidR="00DF3794">
        <w:rPr>
          <w:rFonts w:ascii="Times New Roman" w:hAnsi="Times New Roman"/>
          <w:color w:val="000000"/>
          <w:sz w:val="24"/>
          <w:szCs w:val="24"/>
          <w:lang w:eastAsia="pl-PL"/>
        </w:rPr>
        <w:t>ę</w:t>
      </w:r>
      <w:r w:rsidRPr="009267D1">
        <w:rPr>
          <w:rFonts w:ascii="Times New Roman" w:hAnsi="Times New Roman"/>
          <w:color w:val="000000"/>
          <w:sz w:val="24"/>
          <w:szCs w:val="24"/>
          <w:lang w:eastAsia="pl-PL"/>
        </w:rPr>
        <w:t xml:space="preserve"> majątkow</w:t>
      </w:r>
      <w:r w:rsidR="00DF3794">
        <w:rPr>
          <w:rFonts w:ascii="Times New Roman" w:hAnsi="Times New Roman"/>
          <w:color w:val="000000"/>
          <w:sz w:val="24"/>
          <w:szCs w:val="24"/>
          <w:lang w:eastAsia="pl-PL"/>
        </w:rPr>
        <w:t>ego</w:t>
      </w:r>
      <w:r w:rsidRPr="009267D1">
        <w:rPr>
          <w:rFonts w:ascii="Times New Roman" w:hAnsi="Times New Roman"/>
          <w:color w:val="000000"/>
          <w:sz w:val="24"/>
          <w:szCs w:val="24"/>
          <w:lang w:eastAsia="pl-PL"/>
        </w:rPr>
        <w:t xml:space="preserve"> </w:t>
      </w:r>
      <w:r w:rsidR="00EE3448">
        <w:rPr>
          <w:rFonts w:ascii="Times New Roman" w:hAnsi="Times New Roman"/>
          <w:color w:val="000000"/>
          <w:sz w:val="24"/>
          <w:szCs w:val="24"/>
          <w:lang w:eastAsia="pl-PL"/>
        </w:rPr>
        <w:t>Tadeusza Dębskiego (</w:t>
      </w:r>
      <w:r w:rsidR="00EE3448" w:rsidRPr="009267D1">
        <w:rPr>
          <w:rFonts w:ascii="Times New Roman" w:hAnsi="Times New Roman"/>
          <w:color w:val="000000"/>
          <w:sz w:val="24"/>
          <w:szCs w:val="24"/>
          <w:lang w:eastAsia="pl-PL"/>
        </w:rPr>
        <w:t xml:space="preserve">uprawnienia zawodowe nr </w:t>
      </w:r>
      <w:r w:rsidR="00EE3448">
        <w:rPr>
          <w:rFonts w:ascii="Times New Roman" w:hAnsi="Times New Roman"/>
          <w:color w:val="000000"/>
          <w:sz w:val="24"/>
          <w:szCs w:val="24"/>
          <w:lang w:eastAsia="pl-PL"/>
        </w:rPr>
        <w:t>1574),</w:t>
      </w:r>
      <w:r w:rsidR="005D21BF" w:rsidRPr="009267D1">
        <w:rPr>
          <w:rFonts w:ascii="Times New Roman" w:hAnsi="Times New Roman"/>
          <w:color w:val="000000"/>
          <w:sz w:val="24"/>
          <w:szCs w:val="24"/>
          <w:lang w:eastAsia="pl-PL"/>
        </w:rPr>
        <w:t xml:space="preserve"> </w:t>
      </w:r>
      <w:r w:rsidR="006F438B" w:rsidRPr="006F438B">
        <w:rPr>
          <w:rFonts w:ascii="Times New Roman" w:hAnsi="Times New Roman"/>
          <w:color w:val="000000"/>
          <w:sz w:val="24"/>
          <w:szCs w:val="24"/>
          <w:lang w:eastAsia="pl-PL"/>
        </w:rPr>
        <w:t>wchodzące</w:t>
      </w:r>
      <w:r w:rsidR="00EE3448">
        <w:rPr>
          <w:rFonts w:ascii="Times New Roman" w:hAnsi="Times New Roman"/>
          <w:color w:val="000000"/>
          <w:sz w:val="24"/>
          <w:szCs w:val="24"/>
          <w:lang w:eastAsia="pl-PL"/>
        </w:rPr>
        <w:t>j</w:t>
      </w:r>
      <w:r w:rsidR="006F438B" w:rsidRPr="006F438B">
        <w:rPr>
          <w:rFonts w:ascii="Times New Roman" w:hAnsi="Times New Roman"/>
          <w:color w:val="000000"/>
          <w:sz w:val="24"/>
          <w:szCs w:val="24"/>
          <w:lang w:eastAsia="pl-PL"/>
        </w:rPr>
        <w:t xml:space="preserve"> w skład masy upadłości </w:t>
      </w:r>
      <w:r w:rsidR="00EE3448" w:rsidRPr="00C32E26">
        <w:rPr>
          <w:rFonts w:ascii="Times New Roman" w:hAnsi="Times New Roman"/>
          <w:color w:val="000000"/>
          <w:sz w:val="24"/>
          <w:szCs w:val="24"/>
          <w:lang w:eastAsia="pl-PL"/>
        </w:rPr>
        <w:t>Piotr</w:t>
      </w:r>
      <w:r w:rsidR="00C32E26" w:rsidRPr="00C32E26">
        <w:rPr>
          <w:rFonts w:ascii="Times New Roman" w:hAnsi="Times New Roman"/>
          <w:color w:val="000000"/>
          <w:sz w:val="24"/>
          <w:szCs w:val="24"/>
          <w:lang w:eastAsia="pl-PL"/>
        </w:rPr>
        <w:t>a</w:t>
      </w:r>
      <w:r w:rsidR="00EE3448" w:rsidRPr="00C32E26">
        <w:rPr>
          <w:rFonts w:ascii="Times New Roman" w:hAnsi="Times New Roman"/>
          <w:color w:val="000000"/>
          <w:sz w:val="24"/>
          <w:szCs w:val="24"/>
          <w:lang w:eastAsia="pl-PL"/>
        </w:rPr>
        <w:t xml:space="preserve"> Solecki</w:t>
      </w:r>
      <w:r w:rsidR="00C32E26" w:rsidRPr="00C32E26">
        <w:rPr>
          <w:rFonts w:ascii="Times New Roman" w:hAnsi="Times New Roman"/>
          <w:color w:val="000000"/>
          <w:sz w:val="24"/>
          <w:szCs w:val="24"/>
          <w:lang w:eastAsia="pl-PL"/>
        </w:rPr>
        <w:t>ego</w:t>
      </w:r>
      <w:r w:rsidR="00C32E26">
        <w:rPr>
          <w:rFonts w:ascii="Times New Roman" w:hAnsi="Times New Roman"/>
          <w:b/>
          <w:bCs/>
          <w:color w:val="000000"/>
          <w:sz w:val="24"/>
          <w:szCs w:val="24"/>
          <w:lang w:eastAsia="pl-PL"/>
        </w:rPr>
        <w:t xml:space="preserve"> </w:t>
      </w:r>
      <w:r w:rsidR="00C32E26" w:rsidRPr="00C32E26">
        <w:rPr>
          <w:rFonts w:ascii="Times New Roman" w:eastAsia="Times New Roman" w:hAnsi="Times New Roman"/>
          <w:color w:val="000000"/>
          <w:sz w:val="24"/>
          <w:szCs w:val="24"/>
          <w:lang w:eastAsia="pl-PL"/>
        </w:rPr>
        <w:t>PESEL 68052801277</w:t>
      </w:r>
      <w:r w:rsidR="00C32E26">
        <w:rPr>
          <w:rFonts w:ascii="Times New Roman" w:eastAsia="Times New Roman" w:hAnsi="Times New Roman"/>
          <w:color w:val="000000"/>
          <w:sz w:val="24"/>
          <w:szCs w:val="24"/>
          <w:lang w:eastAsia="pl-PL"/>
        </w:rPr>
        <w:t>,</w:t>
      </w:r>
      <w:r w:rsidR="00EE3448">
        <w:rPr>
          <w:rFonts w:ascii="Times New Roman" w:hAnsi="Times New Roman"/>
          <w:color w:val="000000"/>
          <w:sz w:val="24"/>
          <w:szCs w:val="24"/>
          <w:lang w:eastAsia="pl-PL"/>
        </w:rPr>
        <w:t xml:space="preserve"> </w:t>
      </w:r>
      <w:r w:rsidR="00C32E26" w:rsidRPr="00C32E26">
        <w:rPr>
          <w:rFonts w:ascii="Times New Roman" w:eastAsia="Times New Roman" w:hAnsi="Times New Roman"/>
          <w:color w:val="000000"/>
          <w:sz w:val="24"/>
          <w:szCs w:val="24"/>
          <w:lang w:eastAsia="pl-PL"/>
        </w:rPr>
        <w:t xml:space="preserve">zam. ul. Marii Konopnickiej 6A/34, 38-200 Jasło </w:t>
      </w:r>
      <w:r w:rsidR="00C32E26">
        <w:rPr>
          <w:rFonts w:ascii="Times New Roman" w:eastAsia="Times New Roman" w:hAnsi="Times New Roman"/>
          <w:color w:val="000000"/>
          <w:sz w:val="24"/>
          <w:szCs w:val="24"/>
          <w:lang w:eastAsia="pl-PL"/>
        </w:rPr>
        <w:t xml:space="preserve">jako </w:t>
      </w:r>
      <w:r w:rsidR="00C32E26" w:rsidRPr="00C32E26">
        <w:rPr>
          <w:rFonts w:ascii="Times New Roman" w:eastAsia="Times New Roman" w:hAnsi="Times New Roman"/>
          <w:color w:val="000000"/>
          <w:sz w:val="24"/>
          <w:szCs w:val="24"/>
          <w:lang w:eastAsia="pl-PL"/>
        </w:rPr>
        <w:t>osob</w:t>
      </w:r>
      <w:r w:rsidR="00A768FA">
        <w:rPr>
          <w:rFonts w:ascii="Times New Roman" w:eastAsia="Times New Roman" w:hAnsi="Times New Roman"/>
          <w:color w:val="000000"/>
          <w:sz w:val="24"/>
          <w:szCs w:val="24"/>
          <w:lang w:eastAsia="pl-PL"/>
        </w:rPr>
        <w:t>y</w:t>
      </w:r>
      <w:r w:rsidR="00C32E26" w:rsidRPr="00C32E26">
        <w:rPr>
          <w:rFonts w:ascii="Times New Roman" w:eastAsia="Times New Roman" w:hAnsi="Times New Roman"/>
          <w:color w:val="000000"/>
          <w:sz w:val="24"/>
          <w:szCs w:val="24"/>
          <w:lang w:eastAsia="pl-PL"/>
        </w:rPr>
        <w:t xml:space="preserve"> fizyczn</w:t>
      </w:r>
      <w:r w:rsidR="00A768FA">
        <w:rPr>
          <w:rFonts w:ascii="Times New Roman" w:eastAsia="Times New Roman" w:hAnsi="Times New Roman"/>
          <w:color w:val="000000"/>
          <w:sz w:val="24"/>
          <w:szCs w:val="24"/>
          <w:lang w:eastAsia="pl-PL"/>
        </w:rPr>
        <w:t>ej</w:t>
      </w:r>
      <w:r w:rsidR="00C32E26" w:rsidRPr="00C32E26">
        <w:rPr>
          <w:rFonts w:ascii="Times New Roman" w:eastAsia="Times New Roman" w:hAnsi="Times New Roman"/>
          <w:color w:val="000000"/>
          <w:sz w:val="24"/>
          <w:szCs w:val="24"/>
          <w:lang w:eastAsia="pl-PL"/>
        </w:rPr>
        <w:t xml:space="preserve"> nieprowadząc</w:t>
      </w:r>
      <w:r w:rsidR="00A768FA">
        <w:rPr>
          <w:rFonts w:ascii="Times New Roman" w:eastAsia="Times New Roman" w:hAnsi="Times New Roman"/>
          <w:color w:val="000000"/>
          <w:sz w:val="24"/>
          <w:szCs w:val="24"/>
          <w:lang w:eastAsia="pl-PL"/>
        </w:rPr>
        <w:t>ej</w:t>
      </w:r>
      <w:r w:rsidR="00C32E26" w:rsidRPr="00C32E26">
        <w:rPr>
          <w:rFonts w:ascii="Times New Roman" w:eastAsia="Times New Roman" w:hAnsi="Times New Roman"/>
          <w:color w:val="000000"/>
          <w:sz w:val="24"/>
          <w:szCs w:val="24"/>
          <w:lang w:eastAsia="pl-PL"/>
        </w:rPr>
        <w:t xml:space="preserve"> działalności gospodarczej</w:t>
      </w:r>
      <w:r w:rsidR="00C32E26">
        <w:rPr>
          <w:rFonts w:ascii="Times New Roman" w:eastAsia="Times New Roman" w:hAnsi="Times New Roman"/>
          <w:color w:val="000000"/>
          <w:sz w:val="24"/>
          <w:szCs w:val="24"/>
          <w:lang w:eastAsia="pl-PL"/>
        </w:rPr>
        <w:t>.</w:t>
      </w:r>
    </w:p>
    <w:p w14:paraId="2CE106D7" w14:textId="2516DE7F" w:rsidR="00446507" w:rsidRPr="000611E6" w:rsidRDefault="00446507" w:rsidP="000E58A3">
      <w:pPr>
        <w:jc w:val="center"/>
        <w:rPr>
          <w:rFonts w:ascii="Times New Roman" w:hAnsi="Times New Roman"/>
          <w:b/>
          <w:sz w:val="24"/>
          <w:szCs w:val="24"/>
        </w:rPr>
      </w:pPr>
      <w:r w:rsidRPr="000611E6">
        <w:rPr>
          <w:rFonts w:ascii="Times New Roman" w:hAnsi="Times New Roman"/>
          <w:b/>
          <w:sz w:val="24"/>
          <w:szCs w:val="24"/>
        </w:rPr>
        <w:t>§1</w:t>
      </w:r>
      <w:r w:rsidRPr="000611E6">
        <w:rPr>
          <w:rFonts w:ascii="Times New Roman" w:hAnsi="Times New Roman"/>
          <w:b/>
          <w:sz w:val="24"/>
          <w:szCs w:val="24"/>
        </w:rPr>
        <w:br/>
        <w:t>Przedmiot</w:t>
      </w:r>
      <w:r w:rsidR="00053159" w:rsidRPr="000611E6">
        <w:rPr>
          <w:rFonts w:ascii="Times New Roman" w:hAnsi="Times New Roman"/>
          <w:b/>
          <w:sz w:val="24"/>
          <w:szCs w:val="24"/>
        </w:rPr>
        <w:t xml:space="preserve"> przetargu</w:t>
      </w:r>
    </w:p>
    <w:p w14:paraId="215D7D51" w14:textId="13EB80E6" w:rsidR="00C32E26" w:rsidRDefault="005D21BF" w:rsidP="00C32E26">
      <w:pPr>
        <w:numPr>
          <w:ilvl w:val="0"/>
          <w:numId w:val="10"/>
        </w:numPr>
        <w:shd w:val="clear" w:color="auto" w:fill="FFFFFF"/>
        <w:spacing w:before="278"/>
        <w:jc w:val="both"/>
        <w:rPr>
          <w:rFonts w:ascii="Times New Roman" w:eastAsia="Times New Roman" w:hAnsi="Times New Roman"/>
          <w:color w:val="000000"/>
          <w:sz w:val="24"/>
          <w:szCs w:val="24"/>
          <w:lang w:eastAsia="pl-PL"/>
        </w:rPr>
      </w:pPr>
      <w:r w:rsidRPr="00C32E26">
        <w:rPr>
          <w:rFonts w:ascii="Times New Roman" w:hAnsi="Times New Roman"/>
          <w:sz w:val="24"/>
          <w:szCs w:val="24"/>
        </w:rPr>
        <w:t xml:space="preserve">Przedmiotem </w:t>
      </w:r>
      <w:r w:rsidR="00053159" w:rsidRPr="00C32E26">
        <w:rPr>
          <w:rFonts w:ascii="Times New Roman" w:hAnsi="Times New Roman"/>
          <w:sz w:val="24"/>
          <w:szCs w:val="24"/>
        </w:rPr>
        <w:t>przetargu</w:t>
      </w:r>
      <w:r w:rsidRPr="00C32E26">
        <w:rPr>
          <w:rFonts w:ascii="Times New Roman" w:hAnsi="Times New Roman"/>
          <w:sz w:val="24"/>
          <w:szCs w:val="24"/>
        </w:rPr>
        <w:t xml:space="preserve"> jest sprzedaż </w:t>
      </w:r>
      <w:r w:rsidR="00C32E26" w:rsidRPr="00C32E26">
        <w:rPr>
          <w:rFonts w:ascii="Times New Roman" w:hAnsi="Times New Roman"/>
          <w:color w:val="000000"/>
          <w:sz w:val="24"/>
          <w:szCs w:val="24"/>
          <w:lang w:eastAsia="pl-PL"/>
        </w:rPr>
        <w:t xml:space="preserve">prawa własności nieruchomości oznaczonej działką nr ewidencyjny 35, o powierzchni 0,3042 ha zlokalizowanej w obrębie </w:t>
      </w:r>
      <w:r w:rsidR="00C32E26">
        <w:rPr>
          <w:rFonts w:ascii="Times New Roman" w:hAnsi="Times New Roman"/>
          <w:color w:val="000000"/>
          <w:sz w:val="24"/>
          <w:szCs w:val="24"/>
          <w:lang w:eastAsia="pl-PL"/>
        </w:rPr>
        <w:br/>
      </w:r>
      <w:r w:rsidR="00C32E26" w:rsidRPr="00C32E26">
        <w:rPr>
          <w:rFonts w:ascii="Times New Roman" w:hAnsi="Times New Roman"/>
          <w:color w:val="000000"/>
          <w:sz w:val="24"/>
          <w:szCs w:val="24"/>
          <w:lang w:eastAsia="pl-PL"/>
        </w:rPr>
        <w:t xml:space="preserve">19-Krajowice, miasto Jasło, zabudowanej budynkiem mieszkalnym parterowym </w:t>
      </w:r>
      <w:r w:rsidR="00C32E26">
        <w:rPr>
          <w:rFonts w:ascii="Times New Roman" w:hAnsi="Times New Roman"/>
          <w:color w:val="000000"/>
          <w:sz w:val="24"/>
          <w:szCs w:val="24"/>
          <w:lang w:eastAsia="pl-PL"/>
        </w:rPr>
        <w:br/>
      </w:r>
      <w:r w:rsidR="00C32E26" w:rsidRPr="00C32E26">
        <w:rPr>
          <w:rFonts w:ascii="Times New Roman" w:hAnsi="Times New Roman"/>
          <w:color w:val="000000"/>
          <w:sz w:val="24"/>
          <w:szCs w:val="24"/>
          <w:lang w:eastAsia="pl-PL"/>
        </w:rPr>
        <w:t>w części podpiwniczonym o powierzchni użytkowej 65,99 m</w:t>
      </w:r>
      <w:r w:rsidR="00C32E26" w:rsidRPr="00C32E26">
        <w:rPr>
          <w:rFonts w:ascii="Times New Roman" w:hAnsi="Times New Roman"/>
          <w:color w:val="000000"/>
          <w:sz w:val="24"/>
          <w:szCs w:val="24"/>
          <w:vertAlign w:val="superscript"/>
          <w:lang w:eastAsia="pl-PL"/>
        </w:rPr>
        <w:t>2</w:t>
      </w:r>
      <w:r w:rsidR="00C32E26" w:rsidRPr="00C32E26">
        <w:rPr>
          <w:rFonts w:ascii="Times New Roman" w:hAnsi="Times New Roman"/>
          <w:color w:val="000000"/>
          <w:sz w:val="24"/>
          <w:szCs w:val="24"/>
          <w:lang w:eastAsia="pl-PL"/>
        </w:rPr>
        <w:t>, szczegółowo opisanej w operacie szacunkowym sporządzonym przez rzeczoznawcę majątkowego Tadeusza Dębskiego (uprawnienia zawodowe nr 1574), wchodzącej w skład masy upadłości Piotra Soleckiego</w:t>
      </w:r>
      <w:r w:rsidR="00C32E26" w:rsidRPr="00C32E26">
        <w:rPr>
          <w:rFonts w:ascii="Times New Roman" w:hAnsi="Times New Roman"/>
          <w:b/>
          <w:bCs/>
          <w:color w:val="000000"/>
          <w:sz w:val="24"/>
          <w:szCs w:val="24"/>
          <w:lang w:eastAsia="pl-PL"/>
        </w:rPr>
        <w:t xml:space="preserve"> </w:t>
      </w:r>
      <w:r w:rsidR="00C32E26" w:rsidRPr="00C32E26">
        <w:rPr>
          <w:rFonts w:ascii="Times New Roman" w:eastAsia="Times New Roman" w:hAnsi="Times New Roman"/>
          <w:color w:val="000000"/>
          <w:sz w:val="24"/>
          <w:szCs w:val="24"/>
          <w:lang w:eastAsia="pl-PL"/>
        </w:rPr>
        <w:t>PESEL 68052801277,</w:t>
      </w:r>
      <w:r w:rsidR="00C32E26" w:rsidRPr="00C32E26">
        <w:rPr>
          <w:rFonts w:ascii="Times New Roman" w:hAnsi="Times New Roman"/>
          <w:color w:val="000000"/>
          <w:sz w:val="24"/>
          <w:szCs w:val="24"/>
          <w:lang w:eastAsia="pl-PL"/>
        </w:rPr>
        <w:t xml:space="preserve"> </w:t>
      </w:r>
      <w:r w:rsidR="00C32E26" w:rsidRPr="00C32E26">
        <w:rPr>
          <w:rFonts w:ascii="Times New Roman" w:eastAsia="Times New Roman" w:hAnsi="Times New Roman"/>
          <w:color w:val="000000"/>
          <w:sz w:val="24"/>
          <w:szCs w:val="24"/>
          <w:lang w:eastAsia="pl-PL"/>
        </w:rPr>
        <w:t>zam. ul. Konopnickiej 6A/34, 38-200 Jasło jako oso</w:t>
      </w:r>
      <w:r w:rsidR="00A768FA">
        <w:rPr>
          <w:rFonts w:ascii="Times New Roman" w:eastAsia="Times New Roman" w:hAnsi="Times New Roman"/>
          <w:color w:val="000000"/>
          <w:sz w:val="24"/>
          <w:szCs w:val="24"/>
          <w:lang w:eastAsia="pl-PL"/>
        </w:rPr>
        <w:t>by</w:t>
      </w:r>
      <w:r w:rsidR="00C32E26" w:rsidRPr="00C32E26">
        <w:rPr>
          <w:rFonts w:ascii="Times New Roman" w:eastAsia="Times New Roman" w:hAnsi="Times New Roman"/>
          <w:color w:val="000000"/>
          <w:sz w:val="24"/>
          <w:szCs w:val="24"/>
          <w:lang w:eastAsia="pl-PL"/>
        </w:rPr>
        <w:t xml:space="preserve"> fizyczn</w:t>
      </w:r>
      <w:r w:rsidR="00A768FA">
        <w:rPr>
          <w:rFonts w:ascii="Times New Roman" w:eastAsia="Times New Roman" w:hAnsi="Times New Roman"/>
          <w:color w:val="000000"/>
          <w:sz w:val="24"/>
          <w:szCs w:val="24"/>
          <w:lang w:eastAsia="pl-PL"/>
        </w:rPr>
        <w:t>ej</w:t>
      </w:r>
      <w:r w:rsidR="00C32E26" w:rsidRPr="00C32E26">
        <w:rPr>
          <w:rFonts w:ascii="Times New Roman" w:eastAsia="Times New Roman" w:hAnsi="Times New Roman"/>
          <w:color w:val="000000"/>
          <w:sz w:val="24"/>
          <w:szCs w:val="24"/>
          <w:lang w:eastAsia="pl-PL"/>
        </w:rPr>
        <w:t xml:space="preserve"> nieprowadząc</w:t>
      </w:r>
      <w:r w:rsidR="00A768FA">
        <w:rPr>
          <w:rFonts w:ascii="Times New Roman" w:eastAsia="Times New Roman" w:hAnsi="Times New Roman"/>
          <w:color w:val="000000"/>
          <w:sz w:val="24"/>
          <w:szCs w:val="24"/>
          <w:lang w:eastAsia="pl-PL"/>
        </w:rPr>
        <w:t>ej</w:t>
      </w:r>
      <w:r w:rsidR="00C32E26" w:rsidRPr="00C32E26">
        <w:rPr>
          <w:rFonts w:ascii="Times New Roman" w:eastAsia="Times New Roman" w:hAnsi="Times New Roman"/>
          <w:color w:val="000000"/>
          <w:sz w:val="24"/>
          <w:szCs w:val="24"/>
          <w:lang w:eastAsia="pl-PL"/>
        </w:rPr>
        <w:t xml:space="preserve"> działalności gospodarczej.</w:t>
      </w:r>
    </w:p>
    <w:p w14:paraId="4036BD63" w14:textId="7A716F27" w:rsidR="00711041" w:rsidRPr="00C32E26" w:rsidRDefault="00711041" w:rsidP="00C32E26">
      <w:pPr>
        <w:numPr>
          <w:ilvl w:val="0"/>
          <w:numId w:val="10"/>
        </w:numPr>
        <w:shd w:val="clear" w:color="auto" w:fill="FFFFFF"/>
        <w:spacing w:before="278"/>
        <w:jc w:val="both"/>
        <w:rPr>
          <w:rFonts w:ascii="Times New Roman" w:eastAsia="Times New Roman" w:hAnsi="Times New Roman"/>
          <w:color w:val="000000"/>
          <w:sz w:val="24"/>
          <w:szCs w:val="24"/>
          <w:lang w:eastAsia="pl-PL"/>
        </w:rPr>
      </w:pPr>
      <w:r>
        <w:rPr>
          <w:rFonts w:ascii="Times New Roman" w:eastAsia="Times New Roman" w:hAnsi="Times New Roman"/>
          <w:color w:val="000000"/>
          <w:sz w:val="24"/>
          <w:szCs w:val="24"/>
          <w:lang w:eastAsia="pl-PL"/>
        </w:rPr>
        <w:t>Do działki brak jest prawnie zagwarantowanego dojazdu. Dojazd odbywa się drogą gruntową, utwardzoną kruszywem mineralnym, przebiegającą przez sąsiednie działki zabudowane oraz wolne od zabudowy.</w:t>
      </w:r>
    </w:p>
    <w:p w14:paraId="631AF8C9" w14:textId="078B44F1" w:rsidR="00446507" w:rsidRPr="006F438B" w:rsidRDefault="00446507" w:rsidP="006F438B">
      <w:pPr>
        <w:numPr>
          <w:ilvl w:val="0"/>
          <w:numId w:val="10"/>
        </w:numPr>
        <w:shd w:val="clear" w:color="auto" w:fill="FFFFFF"/>
        <w:spacing w:before="278"/>
        <w:jc w:val="both"/>
        <w:rPr>
          <w:rFonts w:ascii="Times New Roman" w:hAnsi="Times New Roman"/>
          <w:color w:val="000000"/>
          <w:sz w:val="24"/>
          <w:szCs w:val="24"/>
          <w:lang w:eastAsia="pl-PL"/>
        </w:rPr>
      </w:pPr>
      <w:r w:rsidRPr="006F438B">
        <w:rPr>
          <w:rFonts w:ascii="Times New Roman" w:hAnsi="Times New Roman"/>
          <w:sz w:val="24"/>
          <w:szCs w:val="24"/>
        </w:rPr>
        <w:t>Operat</w:t>
      </w:r>
      <w:r w:rsidR="002B1270" w:rsidRPr="006F438B">
        <w:rPr>
          <w:rFonts w:ascii="Times New Roman" w:hAnsi="Times New Roman"/>
          <w:sz w:val="24"/>
          <w:szCs w:val="24"/>
        </w:rPr>
        <w:t xml:space="preserve"> </w:t>
      </w:r>
      <w:r w:rsidRPr="006F438B">
        <w:rPr>
          <w:rFonts w:ascii="Times New Roman" w:hAnsi="Times New Roman"/>
          <w:sz w:val="24"/>
          <w:szCs w:val="24"/>
        </w:rPr>
        <w:t>dotyczący</w:t>
      </w:r>
      <w:r w:rsidR="002B1270" w:rsidRPr="006F438B">
        <w:rPr>
          <w:rFonts w:ascii="Times New Roman" w:hAnsi="Times New Roman"/>
          <w:sz w:val="24"/>
          <w:szCs w:val="24"/>
        </w:rPr>
        <w:t xml:space="preserve"> </w:t>
      </w:r>
      <w:r w:rsidRPr="006F438B">
        <w:rPr>
          <w:rFonts w:ascii="Times New Roman" w:hAnsi="Times New Roman"/>
          <w:sz w:val="24"/>
          <w:szCs w:val="24"/>
        </w:rPr>
        <w:t xml:space="preserve">oszacowania wartości </w:t>
      </w:r>
      <w:r w:rsidR="00DE73EA" w:rsidRPr="006F438B">
        <w:rPr>
          <w:rFonts w:ascii="Times New Roman" w:hAnsi="Times New Roman"/>
          <w:sz w:val="24"/>
          <w:szCs w:val="24"/>
        </w:rPr>
        <w:t>udział</w:t>
      </w:r>
      <w:r w:rsidR="007E32D3" w:rsidRPr="006F438B">
        <w:rPr>
          <w:rFonts w:ascii="Times New Roman" w:hAnsi="Times New Roman"/>
          <w:sz w:val="24"/>
          <w:szCs w:val="24"/>
        </w:rPr>
        <w:t xml:space="preserve">u </w:t>
      </w:r>
      <w:r w:rsidR="00DE73EA" w:rsidRPr="006F438B">
        <w:rPr>
          <w:rFonts w:ascii="Times New Roman" w:hAnsi="Times New Roman"/>
          <w:sz w:val="24"/>
          <w:szCs w:val="24"/>
        </w:rPr>
        <w:t>będąc</w:t>
      </w:r>
      <w:r w:rsidR="007E32D3" w:rsidRPr="006F438B">
        <w:rPr>
          <w:rFonts w:ascii="Times New Roman" w:hAnsi="Times New Roman"/>
          <w:sz w:val="24"/>
          <w:szCs w:val="24"/>
        </w:rPr>
        <w:t>ego</w:t>
      </w:r>
      <w:r w:rsidR="00DE73EA" w:rsidRPr="006F438B">
        <w:rPr>
          <w:rFonts w:ascii="Times New Roman" w:hAnsi="Times New Roman"/>
          <w:sz w:val="24"/>
          <w:szCs w:val="24"/>
        </w:rPr>
        <w:t xml:space="preserve"> przedmiotem przetargu </w:t>
      </w:r>
      <w:r w:rsidRPr="006F438B">
        <w:rPr>
          <w:rFonts w:ascii="Times New Roman" w:hAnsi="Times New Roman"/>
          <w:sz w:val="24"/>
          <w:szCs w:val="24"/>
        </w:rPr>
        <w:t>dostępny</w:t>
      </w:r>
      <w:r w:rsidR="00065BC5" w:rsidRPr="006F438B">
        <w:rPr>
          <w:rFonts w:ascii="Times New Roman" w:hAnsi="Times New Roman"/>
          <w:sz w:val="24"/>
          <w:szCs w:val="24"/>
        </w:rPr>
        <w:t xml:space="preserve"> jest</w:t>
      </w:r>
      <w:r w:rsidRPr="006F438B">
        <w:rPr>
          <w:rFonts w:ascii="Times New Roman" w:hAnsi="Times New Roman"/>
          <w:sz w:val="24"/>
          <w:szCs w:val="24"/>
        </w:rPr>
        <w:t xml:space="preserve"> do wglądu w biurze syndyka Tomasz</w:t>
      </w:r>
      <w:r w:rsidR="00DF3794" w:rsidRPr="006F438B">
        <w:rPr>
          <w:rFonts w:ascii="Times New Roman" w:hAnsi="Times New Roman"/>
          <w:sz w:val="24"/>
          <w:szCs w:val="24"/>
        </w:rPr>
        <w:t>a</w:t>
      </w:r>
      <w:r w:rsidRPr="006F438B">
        <w:rPr>
          <w:rFonts w:ascii="Times New Roman" w:hAnsi="Times New Roman"/>
          <w:sz w:val="24"/>
          <w:szCs w:val="24"/>
        </w:rPr>
        <w:t xml:space="preserve"> Śmietan</w:t>
      </w:r>
      <w:r w:rsidR="00DF3794" w:rsidRPr="006F438B">
        <w:rPr>
          <w:rFonts w:ascii="Times New Roman" w:hAnsi="Times New Roman"/>
          <w:sz w:val="24"/>
          <w:szCs w:val="24"/>
        </w:rPr>
        <w:t>y</w:t>
      </w:r>
      <w:r w:rsidR="00F110C3" w:rsidRPr="006F438B">
        <w:rPr>
          <w:rFonts w:ascii="Times New Roman" w:hAnsi="Times New Roman"/>
          <w:sz w:val="24"/>
          <w:szCs w:val="24"/>
        </w:rPr>
        <w:t xml:space="preserve"> przy</w:t>
      </w:r>
      <w:r w:rsidRPr="006F438B">
        <w:rPr>
          <w:rFonts w:ascii="Times New Roman" w:hAnsi="Times New Roman"/>
          <w:sz w:val="24"/>
          <w:szCs w:val="24"/>
        </w:rPr>
        <w:t xml:space="preserve"> ul. </w:t>
      </w:r>
      <w:r w:rsidR="009A715F" w:rsidRPr="006F438B">
        <w:rPr>
          <w:rFonts w:ascii="Times New Roman" w:hAnsi="Times New Roman"/>
          <w:sz w:val="24"/>
          <w:szCs w:val="24"/>
        </w:rPr>
        <w:t>Kościuszki 40</w:t>
      </w:r>
      <w:r w:rsidRPr="006F438B">
        <w:rPr>
          <w:rFonts w:ascii="Times New Roman" w:hAnsi="Times New Roman"/>
          <w:sz w:val="24"/>
          <w:szCs w:val="24"/>
        </w:rPr>
        <w:t xml:space="preserve">, </w:t>
      </w:r>
      <w:r w:rsidR="00F110C3" w:rsidRPr="006F438B">
        <w:rPr>
          <w:rFonts w:ascii="Times New Roman" w:hAnsi="Times New Roman"/>
          <w:sz w:val="24"/>
          <w:szCs w:val="24"/>
        </w:rPr>
        <w:br/>
      </w:r>
      <w:r w:rsidRPr="006F438B">
        <w:rPr>
          <w:rFonts w:ascii="Times New Roman" w:hAnsi="Times New Roman"/>
          <w:sz w:val="24"/>
          <w:szCs w:val="24"/>
        </w:rPr>
        <w:t xml:space="preserve">38-200 Jasło w godz. 9.00 </w:t>
      </w:r>
      <w:r w:rsidR="00BE687A" w:rsidRPr="006F438B">
        <w:rPr>
          <w:rFonts w:ascii="Times New Roman" w:hAnsi="Times New Roman"/>
          <w:sz w:val="24"/>
          <w:szCs w:val="24"/>
        </w:rPr>
        <w:t>-</w:t>
      </w:r>
      <w:r w:rsidRPr="006F438B">
        <w:rPr>
          <w:rFonts w:ascii="Times New Roman" w:hAnsi="Times New Roman"/>
          <w:sz w:val="24"/>
          <w:szCs w:val="24"/>
        </w:rPr>
        <w:t xml:space="preserve"> 15.00 po uprzednim umówieniu się na termin oględzin akt sprawy. </w:t>
      </w:r>
    </w:p>
    <w:p w14:paraId="1CC72458" w14:textId="73EF609E" w:rsidR="00446507" w:rsidRPr="000611E6" w:rsidRDefault="00446507" w:rsidP="000E58A3">
      <w:pPr>
        <w:jc w:val="center"/>
        <w:rPr>
          <w:rFonts w:ascii="Times New Roman" w:hAnsi="Times New Roman"/>
          <w:b/>
          <w:sz w:val="24"/>
          <w:szCs w:val="24"/>
        </w:rPr>
      </w:pPr>
      <w:r w:rsidRPr="000611E6">
        <w:rPr>
          <w:rFonts w:ascii="Times New Roman" w:hAnsi="Times New Roman"/>
          <w:b/>
          <w:sz w:val="24"/>
          <w:szCs w:val="24"/>
        </w:rPr>
        <w:t>§ 2</w:t>
      </w:r>
      <w:r w:rsidRPr="000611E6">
        <w:rPr>
          <w:rFonts w:ascii="Times New Roman" w:hAnsi="Times New Roman"/>
          <w:b/>
          <w:sz w:val="24"/>
          <w:szCs w:val="24"/>
        </w:rPr>
        <w:br/>
        <w:t xml:space="preserve">Podstawy prawne </w:t>
      </w:r>
      <w:r w:rsidR="00C163CD" w:rsidRPr="000611E6">
        <w:rPr>
          <w:rFonts w:ascii="Times New Roman" w:hAnsi="Times New Roman"/>
          <w:b/>
          <w:sz w:val="24"/>
          <w:szCs w:val="24"/>
        </w:rPr>
        <w:t>przetargu</w:t>
      </w:r>
    </w:p>
    <w:p w14:paraId="39806F4E" w14:textId="082A1166" w:rsidR="00BE687A" w:rsidRPr="00283A2D" w:rsidRDefault="00446507" w:rsidP="00DF3794">
      <w:pPr>
        <w:pStyle w:val="Akapitzlist"/>
        <w:numPr>
          <w:ilvl w:val="0"/>
          <w:numId w:val="19"/>
        </w:numPr>
        <w:shd w:val="clear" w:color="auto" w:fill="FFFFFF"/>
        <w:spacing w:after="0"/>
        <w:ind w:left="426" w:hanging="425"/>
        <w:jc w:val="both"/>
        <w:rPr>
          <w:rFonts w:ascii="Times New Roman" w:hAnsi="Times New Roman"/>
          <w:sz w:val="24"/>
          <w:szCs w:val="24"/>
        </w:rPr>
      </w:pPr>
      <w:r w:rsidRPr="00283A2D">
        <w:rPr>
          <w:rFonts w:ascii="Times New Roman" w:hAnsi="Times New Roman"/>
          <w:sz w:val="24"/>
          <w:szCs w:val="24"/>
          <w:lang w:eastAsia="pl-PL"/>
        </w:rPr>
        <w:t xml:space="preserve">Przedmiot </w:t>
      </w:r>
      <w:r w:rsidR="00053159" w:rsidRPr="00283A2D">
        <w:rPr>
          <w:rFonts w:ascii="Times New Roman" w:hAnsi="Times New Roman"/>
          <w:sz w:val="24"/>
          <w:szCs w:val="24"/>
          <w:lang w:eastAsia="pl-PL"/>
        </w:rPr>
        <w:t>przetargu</w:t>
      </w:r>
      <w:r w:rsidRPr="00283A2D">
        <w:rPr>
          <w:rFonts w:ascii="Times New Roman" w:hAnsi="Times New Roman"/>
          <w:sz w:val="24"/>
          <w:szCs w:val="24"/>
          <w:lang w:eastAsia="pl-PL"/>
        </w:rPr>
        <w:t xml:space="preserve"> zbywany jest na warunkach określonych </w:t>
      </w:r>
      <w:r w:rsidR="007E32D3" w:rsidRPr="00283A2D">
        <w:rPr>
          <w:rFonts w:ascii="Times New Roman" w:hAnsi="Times New Roman"/>
          <w:sz w:val="24"/>
          <w:szCs w:val="24"/>
          <w:lang w:eastAsia="pl-PL"/>
        </w:rPr>
        <w:t xml:space="preserve">w </w:t>
      </w:r>
      <w:r w:rsidR="00283A2D">
        <w:rPr>
          <w:rFonts w:ascii="Times New Roman" w:hAnsi="Times New Roman"/>
          <w:sz w:val="24"/>
          <w:szCs w:val="24"/>
          <w:lang w:eastAsia="pl-PL"/>
        </w:rPr>
        <w:t>sporządzonej</w:t>
      </w:r>
      <w:r w:rsidR="007E32D3" w:rsidRPr="00283A2D">
        <w:rPr>
          <w:rFonts w:ascii="Times New Roman" w:hAnsi="Times New Roman"/>
          <w:sz w:val="24"/>
          <w:szCs w:val="24"/>
          <w:lang w:eastAsia="pl-PL"/>
        </w:rPr>
        <w:t xml:space="preserve"> przez </w:t>
      </w:r>
      <w:r w:rsidR="00DF3794" w:rsidRPr="00283A2D">
        <w:rPr>
          <w:rFonts w:ascii="Times New Roman" w:hAnsi="Times New Roman"/>
          <w:sz w:val="24"/>
          <w:szCs w:val="24"/>
          <w:lang w:eastAsia="pl-PL"/>
        </w:rPr>
        <w:t>s</w:t>
      </w:r>
      <w:r w:rsidR="007E32D3" w:rsidRPr="00283A2D">
        <w:rPr>
          <w:rFonts w:ascii="Times New Roman" w:hAnsi="Times New Roman"/>
          <w:sz w:val="24"/>
          <w:szCs w:val="24"/>
          <w:lang w:eastAsia="pl-PL"/>
        </w:rPr>
        <w:t>yndyka w dniu</w:t>
      </w:r>
      <w:r w:rsidR="00283A2D" w:rsidRPr="00283A2D">
        <w:rPr>
          <w:rFonts w:ascii="Times New Roman" w:hAnsi="Times New Roman"/>
          <w:sz w:val="24"/>
          <w:szCs w:val="24"/>
          <w:lang w:eastAsia="pl-PL"/>
        </w:rPr>
        <w:t xml:space="preserve"> 11 czerwca</w:t>
      </w:r>
      <w:r w:rsidR="007E32D3" w:rsidRPr="00283A2D">
        <w:rPr>
          <w:rFonts w:ascii="Times New Roman" w:hAnsi="Times New Roman"/>
          <w:sz w:val="24"/>
          <w:szCs w:val="24"/>
          <w:lang w:eastAsia="pl-PL"/>
        </w:rPr>
        <w:t xml:space="preserve"> 202</w:t>
      </w:r>
      <w:r w:rsidR="00711041" w:rsidRPr="00283A2D">
        <w:rPr>
          <w:rFonts w:ascii="Times New Roman" w:hAnsi="Times New Roman"/>
          <w:sz w:val="24"/>
          <w:szCs w:val="24"/>
          <w:lang w:eastAsia="pl-PL"/>
        </w:rPr>
        <w:t>6</w:t>
      </w:r>
      <w:r w:rsidR="00DF3794" w:rsidRPr="00283A2D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="007E32D3" w:rsidRPr="00283A2D">
        <w:rPr>
          <w:rFonts w:ascii="Times New Roman" w:hAnsi="Times New Roman"/>
          <w:sz w:val="24"/>
          <w:szCs w:val="24"/>
          <w:lang w:eastAsia="pl-PL"/>
        </w:rPr>
        <w:t xml:space="preserve">r. </w:t>
      </w:r>
      <w:r w:rsidR="007E32D3" w:rsidRPr="00283A2D">
        <w:rPr>
          <w:rFonts w:ascii="Times New Roman" w:hAnsi="Times New Roman"/>
          <w:sz w:val="24"/>
          <w:szCs w:val="24"/>
        </w:rPr>
        <w:t>informacji o wyborze sposobu likwidacji nieruchomości oraz wyborze sposobu likwidacji składników masy upadłości, których wartość oszacowania wskazana w spisie inwentarza przekracza pięciokrotność przeciętnego miesięcznego wynagrodzenia w sektorze przedsiębiorstw bez wypłat nagród z zysku w trzecim kwartale roku poprzedniego, ogłoszonego przez Prezesa Głównego Urzędu Statystycznego, syndyk zawiadamia wierzycieli oraz sąd. W zawiadomieniu syndyk wskazuje sposób likwidacji oraz minimalną cenę</w:t>
      </w:r>
      <w:r w:rsidR="00C32E26" w:rsidRPr="00283A2D">
        <w:rPr>
          <w:rFonts w:ascii="Times New Roman" w:hAnsi="Times New Roman"/>
          <w:sz w:val="24"/>
          <w:szCs w:val="24"/>
        </w:rPr>
        <w:t>.</w:t>
      </w:r>
    </w:p>
    <w:p w14:paraId="72E7FF1E" w14:textId="77777777" w:rsidR="00DF3794" w:rsidRDefault="00446507" w:rsidP="00DF3794">
      <w:pPr>
        <w:pStyle w:val="Akapitzlist"/>
        <w:numPr>
          <w:ilvl w:val="0"/>
          <w:numId w:val="19"/>
        </w:numPr>
        <w:shd w:val="clear" w:color="auto" w:fill="FFFFFF"/>
        <w:spacing w:after="0"/>
        <w:ind w:left="426" w:hanging="425"/>
        <w:jc w:val="both"/>
        <w:rPr>
          <w:rFonts w:ascii="Times New Roman" w:hAnsi="Times New Roman"/>
          <w:sz w:val="24"/>
          <w:szCs w:val="24"/>
        </w:rPr>
      </w:pPr>
      <w:r w:rsidRPr="00DF3794">
        <w:rPr>
          <w:rFonts w:ascii="Times New Roman" w:hAnsi="Times New Roman"/>
          <w:color w:val="000000"/>
          <w:sz w:val="24"/>
          <w:szCs w:val="24"/>
          <w:lang w:eastAsia="pl-PL"/>
        </w:rPr>
        <w:t xml:space="preserve">Do </w:t>
      </w:r>
      <w:r w:rsidR="00053159" w:rsidRPr="00DF3794">
        <w:rPr>
          <w:rFonts w:ascii="Times New Roman" w:hAnsi="Times New Roman"/>
          <w:color w:val="000000"/>
          <w:sz w:val="24"/>
          <w:szCs w:val="24"/>
          <w:lang w:eastAsia="pl-PL"/>
        </w:rPr>
        <w:t>przetargu</w:t>
      </w:r>
      <w:r w:rsidRPr="00DF3794">
        <w:rPr>
          <w:rFonts w:ascii="Times New Roman" w:hAnsi="Times New Roman"/>
          <w:color w:val="000000"/>
          <w:sz w:val="24"/>
          <w:szCs w:val="24"/>
          <w:lang w:eastAsia="pl-PL"/>
        </w:rPr>
        <w:t xml:space="preserve"> mogą przystąpić osoby fizyczne i prawne oraz jednostki organizacyjne nieposiadające osobowości prawnej utworzone zgodnie z przepisami prawa i którym odrębne przepisy przyznają zdolność prawną. </w:t>
      </w:r>
    </w:p>
    <w:p w14:paraId="5E5A0EF2" w14:textId="488CEEFD" w:rsidR="00DF3794" w:rsidRPr="00DF3794" w:rsidRDefault="00B01D10" w:rsidP="00B01D10">
      <w:pPr>
        <w:pStyle w:val="Akapitzlist"/>
        <w:numPr>
          <w:ilvl w:val="0"/>
          <w:numId w:val="19"/>
        </w:numPr>
        <w:shd w:val="clear" w:color="auto" w:fill="FFFFFF"/>
        <w:spacing w:after="0"/>
        <w:ind w:left="426" w:hanging="425"/>
        <w:jc w:val="both"/>
        <w:rPr>
          <w:rFonts w:ascii="Times New Roman" w:hAnsi="Times New Roman"/>
          <w:sz w:val="24"/>
          <w:szCs w:val="24"/>
        </w:rPr>
      </w:pPr>
      <w:r w:rsidRPr="00DF3794">
        <w:rPr>
          <w:rFonts w:ascii="Times New Roman" w:eastAsia="Times New Roman" w:hAnsi="Times New Roman"/>
          <w:sz w:val="24"/>
          <w:szCs w:val="24"/>
          <w:lang w:eastAsia="pl-PL"/>
        </w:rPr>
        <w:lastRenderedPageBreak/>
        <w:t>W przetargu nie mogą uczestniczyć podmioty, które nie mogą nabyć rzeczy ani prawa pochodzące ze sprzedaży dokonanej w postępowaniu upadłościowym zgodnie z art. 157a ust. 2 i 3 Pr. up., a ponadto:</w:t>
      </w:r>
    </w:p>
    <w:p w14:paraId="688EA182" w14:textId="61B92E6F" w:rsidR="00B01D10" w:rsidRPr="000611E6" w:rsidRDefault="00B01D10" w:rsidP="00DF3794">
      <w:pPr>
        <w:ind w:firstLine="1"/>
        <w:jc w:val="both"/>
        <w:rPr>
          <w:rFonts w:ascii="Times New Roman" w:eastAsia="Times New Roman" w:hAnsi="Times New Roman"/>
          <w:sz w:val="24"/>
          <w:szCs w:val="24"/>
          <w:lang w:eastAsia="pl-PL"/>
        </w:rPr>
      </w:pPr>
      <w:r w:rsidRPr="000611E6">
        <w:rPr>
          <w:rFonts w:ascii="Times New Roman" w:eastAsia="Times New Roman" w:hAnsi="Times New Roman"/>
          <w:sz w:val="24"/>
          <w:szCs w:val="24"/>
          <w:lang w:eastAsia="pl-PL"/>
        </w:rPr>
        <w:t>a) Sędzia komisarz i syndyk, ich małżonkowie, wstępni, zstępni, rodzeństwo, osoby pozostające z nimi w stosunku przysposobienia lub małżonek takiej osoby, jak również osoby pozostające z nim w faktycznym związku, wspólnie z nim zamieszkujące i gospodarujące, przy czym przeszkody te trwają mimo ustania małżeństwa lub przysposobienia.</w:t>
      </w:r>
    </w:p>
    <w:p w14:paraId="42D6EC71" w14:textId="77777777" w:rsidR="00B01D10" w:rsidRPr="000611E6" w:rsidRDefault="00B01D10" w:rsidP="00B01D10">
      <w:pPr>
        <w:jc w:val="both"/>
        <w:rPr>
          <w:rFonts w:ascii="Times New Roman" w:eastAsia="Times New Roman" w:hAnsi="Times New Roman"/>
          <w:sz w:val="24"/>
          <w:szCs w:val="24"/>
          <w:lang w:eastAsia="pl-PL"/>
        </w:rPr>
      </w:pPr>
      <w:r w:rsidRPr="000611E6">
        <w:rPr>
          <w:rFonts w:ascii="Times New Roman" w:eastAsia="Times New Roman" w:hAnsi="Times New Roman"/>
          <w:sz w:val="24"/>
          <w:szCs w:val="24"/>
          <w:lang w:eastAsia="pl-PL"/>
        </w:rPr>
        <w:t>b) upadły.</w:t>
      </w:r>
    </w:p>
    <w:p w14:paraId="1B7C5240" w14:textId="2C399858" w:rsidR="00446507" w:rsidRPr="000611E6" w:rsidRDefault="00446507" w:rsidP="000E58A3">
      <w:pPr>
        <w:jc w:val="center"/>
        <w:rPr>
          <w:rFonts w:ascii="Times New Roman" w:hAnsi="Times New Roman"/>
          <w:b/>
          <w:color w:val="000000"/>
          <w:sz w:val="24"/>
          <w:szCs w:val="24"/>
          <w:lang w:eastAsia="pl-PL"/>
        </w:rPr>
      </w:pPr>
      <w:r w:rsidRPr="000611E6">
        <w:rPr>
          <w:rFonts w:ascii="Times New Roman" w:hAnsi="Times New Roman"/>
          <w:b/>
          <w:color w:val="000000"/>
          <w:sz w:val="24"/>
          <w:szCs w:val="24"/>
          <w:lang w:eastAsia="pl-PL"/>
        </w:rPr>
        <w:t>§3</w:t>
      </w:r>
      <w:r w:rsidRPr="000611E6">
        <w:rPr>
          <w:rFonts w:ascii="Times New Roman" w:hAnsi="Times New Roman"/>
          <w:b/>
          <w:color w:val="000000"/>
          <w:sz w:val="24"/>
          <w:szCs w:val="24"/>
          <w:lang w:eastAsia="pl-PL"/>
        </w:rPr>
        <w:br/>
        <w:t>Cena wywoławcza, ogłoszenie, oferty</w:t>
      </w:r>
    </w:p>
    <w:p w14:paraId="53D252CD" w14:textId="33BC55A6" w:rsidR="00DE73EA" w:rsidRDefault="00446507" w:rsidP="00DF3794">
      <w:pPr>
        <w:pStyle w:val="Akapitzlist"/>
        <w:numPr>
          <w:ilvl w:val="0"/>
          <w:numId w:val="20"/>
        </w:numPr>
        <w:shd w:val="clear" w:color="auto" w:fill="FFFFFF"/>
        <w:autoSpaceDE w:val="0"/>
        <w:autoSpaceDN w:val="0"/>
        <w:adjustRightInd w:val="0"/>
        <w:spacing w:after="0"/>
        <w:ind w:left="426" w:hanging="426"/>
        <w:jc w:val="both"/>
        <w:rPr>
          <w:rFonts w:ascii="Times New Roman" w:hAnsi="Times New Roman"/>
          <w:color w:val="000000"/>
          <w:sz w:val="24"/>
          <w:szCs w:val="24"/>
          <w:lang w:eastAsia="pl-PL"/>
        </w:rPr>
      </w:pPr>
      <w:r w:rsidRPr="000611E6">
        <w:rPr>
          <w:rFonts w:ascii="Times New Roman" w:hAnsi="Times New Roman"/>
          <w:color w:val="000000"/>
          <w:sz w:val="24"/>
          <w:szCs w:val="24"/>
          <w:lang w:eastAsia="pl-PL"/>
        </w:rPr>
        <w:t xml:space="preserve">Cena wywoławcza przedmiotu </w:t>
      </w:r>
      <w:r w:rsidR="00053159" w:rsidRPr="000611E6">
        <w:rPr>
          <w:rFonts w:ascii="Times New Roman" w:hAnsi="Times New Roman"/>
          <w:color w:val="000000"/>
          <w:sz w:val="24"/>
          <w:szCs w:val="24"/>
          <w:lang w:eastAsia="pl-PL"/>
        </w:rPr>
        <w:t>przetargu</w:t>
      </w:r>
      <w:r w:rsidRPr="000611E6">
        <w:rPr>
          <w:rFonts w:ascii="Times New Roman" w:hAnsi="Times New Roman"/>
          <w:color w:val="000000"/>
          <w:sz w:val="24"/>
          <w:szCs w:val="24"/>
          <w:lang w:eastAsia="pl-PL"/>
        </w:rPr>
        <w:t xml:space="preserve"> wynosi </w:t>
      </w:r>
      <w:bookmarkStart w:id="0" w:name="_Hlk230938403"/>
      <w:r w:rsidR="000D544C" w:rsidRPr="000D544C">
        <w:rPr>
          <w:rFonts w:ascii="Times New Roman" w:hAnsi="Times New Roman"/>
          <w:color w:val="000000"/>
          <w:sz w:val="24"/>
          <w:szCs w:val="24"/>
          <w:lang w:eastAsia="pl-PL"/>
        </w:rPr>
        <w:t>256.500,00 zł (słownie: dwieście pięćdziesiąt sześć tysięcy pięćset złotych).</w:t>
      </w:r>
      <w:bookmarkEnd w:id="0"/>
    </w:p>
    <w:p w14:paraId="070AE33C" w14:textId="12568D24" w:rsidR="000F7534" w:rsidRDefault="00446507" w:rsidP="00DF3794">
      <w:pPr>
        <w:pStyle w:val="Akapitzlist"/>
        <w:numPr>
          <w:ilvl w:val="0"/>
          <w:numId w:val="20"/>
        </w:numPr>
        <w:shd w:val="clear" w:color="auto" w:fill="FFFFFF"/>
        <w:autoSpaceDE w:val="0"/>
        <w:autoSpaceDN w:val="0"/>
        <w:adjustRightInd w:val="0"/>
        <w:spacing w:after="0"/>
        <w:ind w:left="426" w:hanging="426"/>
        <w:jc w:val="both"/>
        <w:rPr>
          <w:rFonts w:ascii="Times New Roman" w:hAnsi="Times New Roman"/>
          <w:color w:val="000000"/>
          <w:sz w:val="24"/>
          <w:szCs w:val="24"/>
          <w:lang w:eastAsia="pl-PL"/>
        </w:rPr>
      </w:pPr>
      <w:r w:rsidRPr="00DF3794">
        <w:rPr>
          <w:rFonts w:ascii="Times New Roman" w:hAnsi="Times New Roman"/>
          <w:color w:val="000000"/>
          <w:sz w:val="24"/>
          <w:szCs w:val="24"/>
          <w:lang w:eastAsia="pl-PL"/>
        </w:rPr>
        <w:t xml:space="preserve">Ogłoszenie o </w:t>
      </w:r>
      <w:r w:rsidR="00053159" w:rsidRPr="00DF3794">
        <w:rPr>
          <w:rFonts w:ascii="Times New Roman" w:hAnsi="Times New Roman"/>
          <w:color w:val="000000"/>
          <w:sz w:val="24"/>
          <w:szCs w:val="24"/>
          <w:lang w:eastAsia="pl-PL"/>
        </w:rPr>
        <w:t>przetargu</w:t>
      </w:r>
      <w:r w:rsidRPr="00DF3794">
        <w:rPr>
          <w:rFonts w:ascii="Times New Roman" w:hAnsi="Times New Roman"/>
          <w:color w:val="000000"/>
          <w:sz w:val="24"/>
          <w:szCs w:val="24"/>
          <w:lang w:eastAsia="pl-PL"/>
        </w:rPr>
        <w:t xml:space="preserve"> zostanie podane do wiadomości publicznej przez jego zamieszczenie na stronie syndyka oraz co najmniej </w:t>
      </w:r>
      <w:r w:rsidR="007E32D3" w:rsidRPr="00DF3794">
        <w:rPr>
          <w:rFonts w:ascii="Times New Roman" w:hAnsi="Times New Roman"/>
          <w:color w:val="000000"/>
          <w:sz w:val="24"/>
          <w:szCs w:val="24"/>
          <w:lang w:eastAsia="pl-PL"/>
        </w:rPr>
        <w:t xml:space="preserve">dwóch </w:t>
      </w:r>
      <w:r w:rsidRPr="00DF3794">
        <w:rPr>
          <w:rFonts w:ascii="Times New Roman" w:hAnsi="Times New Roman"/>
          <w:color w:val="000000"/>
          <w:sz w:val="24"/>
          <w:szCs w:val="24"/>
          <w:lang w:eastAsia="pl-PL"/>
        </w:rPr>
        <w:t>portal</w:t>
      </w:r>
      <w:r w:rsidR="007E32D3" w:rsidRPr="00DF3794">
        <w:rPr>
          <w:rFonts w:ascii="Times New Roman" w:hAnsi="Times New Roman"/>
          <w:color w:val="000000"/>
          <w:sz w:val="24"/>
          <w:szCs w:val="24"/>
          <w:lang w:eastAsia="pl-PL"/>
        </w:rPr>
        <w:t>ach</w:t>
      </w:r>
      <w:r w:rsidRPr="00DF3794">
        <w:rPr>
          <w:rFonts w:ascii="Times New Roman" w:hAnsi="Times New Roman"/>
          <w:color w:val="000000"/>
          <w:sz w:val="24"/>
          <w:szCs w:val="24"/>
          <w:lang w:eastAsia="pl-PL"/>
        </w:rPr>
        <w:t xml:space="preserve"> internetowy</w:t>
      </w:r>
      <w:r w:rsidR="007E32D3" w:rsidRPr="00DF3794">
        <w:rPr>
          <w:rFonts w:ascii="Times New Roman" w:hAnsi="Times New Roman"/>
          <w:color w:val="000000"/>
          <w:sz w:val="24"/>
          <w:szCs w:val="24"/>
          <w:lang w:eastAsia="pl-PL"/>
        </w:rPr>
        <w:t>ch</w:t>
      </w:r>
      <w:r w:rsidR="00DF3794">
        <w:rPr>
          <w:rFonts w:ascii="Times New Roman" w:hAnsi="Times New Roman"/>
          <w:color w:val="000000"/>
          <w:sz w:val="24"/>
          <w:szCs w:val="24"/>
          <w:lang w:eastAsia="pl-PL"/>
        </w:rPr>
        <w:t>.</w:t>
      </w:r>
    </w:p>
    <w:p w14:paraId="7B1DF374" w14:textId="09692C8C" w:rsidR="000F7534" w:rsidRPr="00DF3794" w:rsidRDefault="000F7534" w:rsidP="00DF3794">
      <w:pPr>
        <w:pStyle w:val="Akapitzlist"/>
        <w:numPr>
          <w:ilvl w:val="0"/>
          <w:numId w:val="20"/>
        </w:numPr>
        <w:shd w:val="clear" w:color="auto" w:fill="FFFFFF"/>
        <w:autoSpaceDE w:val="0"/>
        <w:autoSpaceDN w:val="0"/>
        <w:adjustRightInd w:val="0"/>
        <w:spacing w:after="0"/>
        <w:ind w:left="426" w:hanging="426"/>
        <w:jc w:val="both"/>
        <w:rPr>
          <w:rFonts w:ascii="Times New Roman" w:hAnsi="Times New Roman"/>
          <w:color w:val="000000"/>
          <w:sz w:val="24"/>
          <w:szCs w:val="24"/>
          <w:lang w:eastAsia="pl-PL"/>
        </w:rPr>
      </w:pPr>
      <w:r w:rsidRPr="00DF3794">
        <w:rPr>
          <w:rFonts w:ascii="Times New Roman" w:eastAsia="Times New Roman" w:hAnsi="Times New Roman"/>
          <w:sz w:val="24"/>
          <w:szCs w:val="24"/>
          <w:lang w:eastAsia="pl-PL"/>
        </w:rPr>
        <w:t xml:space="preserve">Oferty należy składać do dnia </w:t>
      </w:r>
      <w:r w:rsidR="00EA38B4">
        <w:rPr>
          <w:rFonts w:ascii="Times New Roman" w:eastAsia="Times New Roman" w:hAnsi="Times New Roman"/>
          <w:sz w:val="24"/>
          <w:szCs w:val="24"/>
          <w:lang w:eastAsia="pl-PL"/>
        </w:rPr>
        <w:t>1</w:t>
      </w:r>
      <w:r w:rsidR="000D544C">
        <w:rPr>
          <w:rFonts w:ascii="Times New Roman" w:eastAsia="Times New Roman" w:hAnsi="Times New Roman"/>
          <w:sz w:val="24"/>
          <w:szCs w:val="24"/>
          <w:lang w:eastAsia="pl-PL"/>
        </w:rPr>
        <w:t>9</w:t>
      </w:r>
      <w:r w:rsidR="00EA38B4">
        <w:rPr>
          <w:rFonts w:ascii="Times New Roman" w:eastAsia="Times New Roman" w:hAnsi="Times New Roman"/>
          <w:sz w:val="24"/>
          <w:szCs w:val="24"/>
          <w:lang w:eastAsia="pl-PL"/>
        </w:rPr>
        <w:t xml:space="preserve"> </w:t>
      </w:r>
      <w:r w:rsidR="000D544C">
        <w:rPr>
          <w:rFonts w:ascii="Times New Roman" w:eastAsia="Times New Roman" w:hAnsi="Times New Roman"/>
          <w:sz w:val="24"/>
          <w:szCs w:val="24"/>
          <w:lang w:eastAsia="pl-PL"/>
        </w:rPr>
        <w:t>października</w:t>
      </w:r>
      <w:r w:rsidR="00694DA3">
        <w:rPr>
          <w:rFonts w:ascii="Times New Roman" w:eastAsia="Times New Roman" w:hAnsi="Times New Roman"/>
          <w:sz w:val="24"/>
          <w:szCs w:val="24"/>
          <w:lang w:eastAsia="pl-PL"/>
        </w:rPr>
        <w:t xml:space="preserve"> </w:t>
      </w:r>
      <w:r w:rsidR="00AC1234">
        <w:rPr>
          <w:rFonts w:ascii="Times New Roman" w:eastAsia="Times New Roman" w:hAnsi="Times New Roman"/>
          <w:sz w:val="24"/>
          <w:szCs w:val="24"/>
          <w:lang w:eastAsia="pl-PL"/>
        </w:rPr>
        <w:t>2026</w:t>
      </w:r>
      <w:r w:rsidR="004B2709">
        <w:rPr>
          <w:rFonts w:ascii="Times New Roman" w:eastAsia="Times New Roman" w:hAnsi="Times New Roman"/>
          <w:sz w:val="24"/>
          <w:szCs w:val="24"/>
          <w:lang w:eastAsia="pl-PL"/>
        </w:rPr>
        <w:t xml:space="preserve"> </w:t>
      </w:r>
      <w:r w:rsidR="00AC1234">
        <w:rPr>
          <w:rFonts w:ascii="Times New Roman" w:eastAsia="Times New Roman" w:hAnsi="Times New Roman"/>
          <w:sz w:val="24"/>
          <w:szCs w:val="24"/>
          <w:lang w:eastAsia="pl-PL"/>
        </w:rPr>
        <w:t>r.</w:t>
      </w:r>
      <w:r w:rsidRPr="00DF3794">
        <w:rPr>
          <w:rFonts w:ascii="Times New Roman" w:eastAsia="Times New Roman" w:hAnsi="Times New Roman"/>
          <w:sz w:val="24"/>
          <w:szCs w:val="24"/>
          <w:lang w:eastAsia="pl-PL"/>
        </w:rPr>
        <w:t xml:space="preserve"> na adres: Syndyk Masy Upadłości Tomasz Śmietana, 38-200 Jasło, ul. Kościuszki 40</w:t>
      </w:r>
      <w:r w:rsidR="00DF3794">
        <w:rPr>
          <w:rFonts w:ascii="Times New Roman" w:eastAsia="Times New Roman" w:hAnsi="Times New Roman"/>
          <w:sz w:val="24"/>
          <w:szCs w:val="24"/>
          <w:lang w:eastAsia="pl-PL"/>
        </w:rPr>
        <w:t>.</w:t>
      </w:r>
    </w:p>
    <w:p w14:paraId="471196B0" w14:textId="1493D3CB" w:rsidR="000F7534" w:rsidRPr="00DF3794" w:rsidRDefault="000F7534" w:rsidP="00DF3794">
      <w:pPr>
        <w:pStyle w:val="Akapitzlist"/>
        <w:numPr>
          <w:ilvl w:val="0"/>
          <w:numId w:val="20"/>
        </w:numPr>
        <w:shd w:val="clear" w:color="auto" w:fill="FFFFFF"/>
        <w:autoSpaceDE w:val="0"/>
        <w:autoSpaceDN w:val="0"/>
        <w:adjustRightInd w:val="0"/>
        <w:spacing w:after="0"/>
        <w:ind w:left="426" w:hanging="426"/>
        <w:jc w:val="both"/>
        <w:rPr>
          <w:rFonts w:ascii="Times New Roman" w:hAnsi="Times New Roman"/>
          <w:color w:val="000000"/>
          <w:sz w:val="24"/>
          <w:szCs w:val="24"/>
          <w:lang w:eastAsia="pl-PL"/>
        </w:rPr>
      </w:pPr>
      <w:r w:rsidRPr="00DF3794">
        <w:rPr>
          <w:rFonts w:ascii="Times New Roman" w:eastAsia="Times New Roman" w:hAnsi="Times New Roman"/>
          <w:sz w:val="24"/>
          <w:szCs w:val="24"/>
          <w:lang w:eastAsia="pl-PL"/>
        </w:rPr>
        <w:t>Decydująca jest data wpływu oferty do siedziby Syndyka. Oferta, która wpłynęła po terminie nie będzie rozpatrywana.</w:t>
      </w:r>
    </w:p>
    <w:p w14:paraId="08CEA6FF" w14:textId="4B4A2374" w:rsidR="000F7534" w:rsidRPr="00DF3794" w:rsidRDefault="000F7534" w:rsidP="00DF3794">
      <w:pPr>
        <w:pStyle w:val="Akapitzlist"/>
        <w:numPr>
          <w:ilvl w:val="0"/>
          <w:numId w:val="20"/>
        </w:numPr>
        <w:shd w:val="clear" w:color="auto" w:fill="FFFFFF"/>
        <w:autoSpaceDE w:val="0"/>
        <w:autoSpaceDN w:val="0"/>
        <w:adjustRightInd w:val="0"/>
        <w:spacing w:after="0"/>
        <w:ind w:left="426" w:hanging="426"/>
        <w:jc w:val="both"/>
        <w:rPr>
          <w:rFonts w:ascii="Times New Roman" w:hAnsi="Times New Roman"/>
          <w:color w:val="000000"/>
          <w:sz w:val="24"/>
          <w:szCs w:val="24"/>
          <w:lang w:eastAsia="pl-PL"/>
        </w:rPr>
      </w:pPr>
      <w:r w:rsidRPr="00DF3794">
        <w:rPr>
          <w:rFonts w:ascii="Times New Roman" w:eastAsia="Times New Roman" w:hAnsi="Times New Roman"/>
          <w:sz w:val="24"/>
          <w:szCs w:val="24"/>
          <w:lang w:eastAsia="pl-PL"/>
        </w:rPr>
        <w:t>Oferta wraz z wymaganymi dokumentami powinna być umieszczona w zamkniętej kopercie, którą należy umieścić w drugiej, większej kopercie. Każda z tych kopert powinna być zaadresowana na wskazany powyżej adres Syndyka wraz z podaniem sygnatury akt</w:t>
      </w:r>
      <w:r w:rsidR="00711041">
        <w:rPr>
          <w:rFonts w:ascii="Times New Roman" w:eastAsia="Times New Roman" w:hAnsi="Times New Roman"/>
          <w:sz w:val="24"/>
          <w:szCs w:val="24"/>
          <w:lang w:eastAsia="pl-PL"/>
        </w:rPr>
        <w:t xml:space="preserve"> sprawy:</w:t>
      </w:r>
      <w:r w:rsidRPr="00DF3794">
        <w:rPr>
          <w:rFonts w:ascii="Times New Roman" w:eastAsia="Times New Roman" w:hAnsi="Times New Roman"/>
          <w:sz w:val="24"/>
          <w:szCs w:val="24"/>
          <w:lang w:eastAsia="pl-PL"/>
        </w:rPr>
        <w:t xml:space="preserve"> </w:t>
      </w:r>
      <w:r w:rsidR="00711041">
        <w:rPr>
          <w:rFonts w:ascii="Times New Roman" w:eastAsia="Times New Roman" w:hAnsi="Times New Roman"/>
          <w:bCs/>
          <w:color w:val="000000"/>
          <w:sz w:val="24"/>
          <w:szCs w:val="24"/>
          <w:lang w:eastAsia="pl-PL"/>
        </w:rPr>
        <w:t>RZ1Z</w:t>
      </w:r>
      <w:r w:rsidR="003923A5" w:rsidRPr="00DF3794">
        <w:rPr>
          <w:rFonts w:ascii="Times New Roman" w:eastAsia="Times New Roman" w:hAnsi="Times New Roman"/>
          <w:b/>
          <w:color w:val="000000"/>
          <w:sz w:val="24"/>
          <w:szCs w:val="24"/>
          <w:lang w:eastAsia="pl-PL"/>
        </w:rPr>
        <w:t>/</w:t>
      </w:r>
      <w:r w:rsidR="003923A5" w:rsidRPr="00DF3794">
        <w:rPr>
          <w:rFonts w:ascii="Times New Roman" w:eastAsia="Times New Roman" w:hAnsi="Times New Roman"/>
          <w:color w:val="000000"/>
          <w:sz w:val="24"/>
          <w:szCs w:val="24"/>
          <w:lang w:eastAsia="pl-PL"/>
        </w:rPr>
        <w:t>/</w:t>
      </w:r>
      <w:proofErr w:type="spellStart"/>
      <w:r w:rsidR="003923A5" w:rsidRPr="00DF3794">
        <w:rPr>
          <w:rFonts w:ascii="Times New Roman" w:eastAsia="Times New Roman" w:hAnsi="Times New Roman"/>
          <w:color w:val="000000"/>
          <w:sz w:val="24"/>
          <w:szCs w:val="24"/>
          <w:lang w:eastAsia="pl-PL"/>
        </w:rPr>
        <w:t>GUp</w:t>
      </w:r>
      <w:proofErr w:type="spellEnd"/>
      <w:r w:rsidR="003923A5" w:rsidRPr="00DF3794">
        <w:rPr>
          <w:rFonts w:ascii="Times New Roman" w:eastAsia="Times New Roman" w:hAnsi="Times New Roman"/>
          <w:color w:val="000000"/>
          <w:sz w:val="24"/>
          <w:szCs w:val="24"/>
          <w:lang w:eastAsia="pl-PL"/>
        </w:rPr>
        <w:t>-s/</w:t>
      </w:r>
      <w:r w:rsidR="00711041">
        <w:rPr>
          <w:rFonts w:ascii="Times New Roman" w:eastAsia="Times New Roman" w:hAnsi="Times New Roman"/>
          <w:color w:val="000000"/>
          <w:sz w:val="24"/>
          <w:szCs w:val="24"/>
          <w:lang w:eastAsia="pl-PL"/>
        </w:rPr>
        <w:t>108</w:t>
      </w:r>
      <w:r w:rsidR="003923A5" w:rsidRPr="00DF3794">
        <w:rPr>
          <w:rFonts w:ascii="Times New Roman" w:eastAsia="Times New Roman" w:hAnsi="Times New Roman"/>
          <w:color w:val="000000"/>
          <w:sz w:val="24"/>
          <w:szCs w:val="24"/>
          <w:lang w:eastAsia="pl-PL"/>
        </w:rPr>
        <w:t>/202</w:t>
      </w:r>
      <w:r w:rsidR="00711041">
        <w:rPr>
          <w:rFonts w:ascii="Times New Roman" w:eastAsia="Times New Roman" w:hAnsi="Times New Roman"/>
          <w:color w:val="000000"/>
          <w:sz w:val="24"/>
          <w:szCs w:val="24"/>
          <w:lang w:eastAsia="pl-PL"/>
        </w:rPr>
        <w:t>6</w:t>
      </w:r>
      <w:r w:rsidRPr="00DF3794">
        <w:rPr>
          <w:rFonts w:ascii="Times New Roman" w:eastAsia="Times New Roman" w:hAnsi="Times New Roman"/>
          <w:sz w:val="24"/>
          <w:szCs w:val="24"/>
          <w:lang w:eastAsia="pl-PL"/>
        </w:rPr>
        <w:t xml:space="preserve"> oraz dopiskiem: „</w:t>
      </w:r>
      <w:r w:rsidR="00711041">
        <w:rPr>
          <w:rFonts w:ascii="Times New Roman" w:eastAsia="Times New Roman" w:hAnsi="Times New Roman"/>
          <w:sz w:val="24"/>
          <w:szCs w:val="24"/>
          <w:lang w:eastAsia="pl-PL"/>
        </w:rPr>
        <w:t>NIE OTWIERAĆ</w:t>
      </w:r>
      <w:r w:rsidRPr="00DF3794">
        <w:rPr>
          <w:rFonts w:ascii="Times New Roman" w:eastAsia="Times New Roman" w:hAnsi="Times New Roman"/>
          <w:sz w:val="24"/>
          <w:szCs w:val="24"/>
          <w:lang w:eastAsia="pl-PL"/>
        </w:rPr>
        <w:t xml:space="preserve"> </w:t>
      </w:r>
      <w:r w:rsidR="00711041">
        <w:rPr>
          <w:rFonts w:ascii="Times New Roman" w:eastAsia="Times New Roman" w:hAnsi="Times New Roman"/>
          <w:sz w:val="24"/>
          <w:szCs w:val="24"/>
          <w:lang w:eastAsia="pl-PL"/>
        </w:rPr>
        <w:t>-</w:t>
      </w:r>
      <w:r w:rsidRPr="00DF3794">
        <w:rPr>
          <w:rFonts w:ascii="Times New Roman" w:eastAsia="Times New Roman" w:hAnsi="Times New Roman"/>
          <w:sz w:val="24"/>
          <w:szCs w:val="24"/>
          <w:lang w:eastAsia="pl-PL"/>
        </w:rPr>
        <w:t xml:space="preserve"> </w:t>
      </w:r>
      <w:r w:rsidR="00711041">
        <w:rPr>
          <w:rFonts w:ascii="Times New Roman" w:eastAsia="Times New Roman" w:hAnsi="Times New Roman"/>
          <w:sz w:val="24"/>
          <w:szCs w:val="24"/>
          <w:lang w:eastAsia="pl-PL"/>
        </w:rPr>
        <w:t xml:space="preserve">oferta przetargowa </w:t>
      </w:r>
      <w:r w:rsidRPr="00DF3794">
        <w:rPr>
          <w:rFonts w:ascii="Times New Roman" w:eastAsia="Times New Roman" w:hAnsi="Times New Roman"/>
          <w:sz w:val="24"/>
          <w:szCs w:val="24"/>
          <w:lang w:eastAsia="pl-PL"/>
        </w:rPr>
        <w:t xml:space="preserve">w postępowaniu upadłościowym </w:t>
      </w:r>
      <w:r w:rsidR="00711041">
        <w:rPr>
          <w:rFonts w:ascii="Times New Roman" w:eastAsia="Times New Roman" w:hAnsi="Times New Roman"/>
          <w:sz w:val="24"/>
          <w:szCs w:val="24"/>
          <w:lang w:eastAsia="pl-PL"/>
        </w:rPr>
        <w:t>Piotra Soleckiego”</w:t>
      </w:r>
      <w:r w:rsidR="007E32D3" w:rsidRPr="00DF3794">
        <w:rPr>
          <w:rFonts w:ascii="Times New Roman" w:eastAsia="Times New Roman" w:hAnsi="Times New Roman"/>
          <w:sz w:val="24"/>
          <w:szCs w:val="24"/>
          <w:lang w:eastAsia="pl-PL"/>
        </w:rPr>
        <w:t xml:space="preserve"> </w:t>
      </w:r>
      <w:r w:rsidRPr="00DF3794">
        <w:rPr>
          <w:rFonts w:ascii="Times New Roman" w:eastAsia="Times New Roman" w:hAnsi="Times New Roman"/>
          <w:sz w:val="24"/>
          <w:szCs w:val="24"/>
          <w:lang w:eastAsia="pl-PL"/>
        </w:rPr>
        <w:t xml:space="preserve">oraz </w:t>
      </w:r>
      <w:r w:rsidR="00711041">
        <w:rPr>
          <w:rFonts w:ascii="Times New Roman" w:eastAsia="Times New Roman" w:hAnsi="Times New Roman"/>
          <w:sz w:val="24"/>
          <w:szCs w:val="24"/>
          <w:lang w:eastAsia="pl-PL"/>
        </w:rPr>
        <w:t xml:space="preserve">zawierać </w:t>
      </w:r>
      <w:r w:rsidRPr="00DF3794">
        <w:rPr>
          <w:rFonts w:ascii="Times New Roman" w:eastAsia="Times New Roman" w:hAnsi="Times New Roman"/>
          <w:sz w:val="24"/>
          <w:szCs w:val="24"/>
          <w:lang w:eastAsia="pl-PL"/>
        </w:rPr>
        <w:t>dokładne oznaczenie składającego ofertę.</w:t>
      </w:r>
    </w:p>
    <w:p w14:paraId="2A872DCB" w14:textId="6C96B8CE" w:rsidR="00446507" w:rsidRPr="00DF3794" w:rsidRDefault="00446507" w:rsidP="00DF3794">
      <w:pPr>
        <w:pStyle w:val="Akapitzlist"/>
        <w:numPr>
          <w:ilvl w:val="0"/>
          <w:numId w:val="20"/>
        </w:numPr>
        <w:shd w:val="clear" w:color="auto" w:fill="FFFFFF"/>
        <w:autoSpaceDE w:val="0"/>
        <w:autoSpaceDN w:val="0"/>
        <w:adjustRightInd w:val="0"/>
        <w:spacing w:after="0"/>
        <w:ind w:left="426" w:hanging="426"/>
        <w:jc w:val="both"/>
        <w:rPr>
          <w:rFonts w:ascii="Times New Roman" w:hAnsi="Times New Roman"/>
          <w:color w:val="000000"/>
          <w:sz w:val="24"/>
          <w:szCs w:val="24"/>
          <w:lang w:eastAsia="pl-PL"/>
        </w:rPr>
      </w:pPr>
      <w:r w:rsidRPr="00DF3794">
        <w:rPr>
          <w:rFonts w:ascii="Times New Roman" w:hAnsi="Times New Roman"/>
          <w:color w:val="000000"/>
          <w:sz w:val="24"/>
          <w:szCs w:val="24"/>
          <w:lang w:eastAsia="pl-PL"/>
        </w:rPr>
        <w:t xml:space="preserve">Oferta pod rygorem odrzucenia powinna zawierać: </w:t>
      </w:r>
    </w:p>
    <w:p w14:paraId="1EF4930C" w14:textId="08812DD5" w:rsidR="00446507" w:rsidRPr="000611E6" w:rsidRDefault="00446507" w:rsidP="00C32E26">
      <w:pPr>
        <w:ind w:left="426"/>
        <w:jc w:val="both"/>
        <w:rPr>
          <w:rFonts w:ascii="Times New Roman" w:hAnsi="Times New Roman"/>
          <w:color w:val="000000"/>
          <w:sz w:val="24"/>
          <w:szCs w:val="24"/>
          <w:lang w:eastAsia="pl-PL"/>
        </w:rPr>
      </w:pPr>
      <w:r w:rsidRPr="000611E6">
        <w:rPr>
          <w:rFonts w:ascii="Times New Roman" w:hAnsi="Times New Roman"/>
          <w:color w:val="000000"/>
          <w:sz w:val="24"/>
          <w:szCs w:val="24"/>
          <w:lang w:eastAsia="pl-PL"/>
        </w:rPr>
        <w:t>a) Dokładne oznaczenie oferenta: imię i nazwisko lub wskazanie firmy oferenta, adres/adres rejestrowy oferenta, forma prawna oferenta oraz numeru KRS, REGON oraz NIP (w zależności od formy prawnej oferenta), a w przypadku osoby fizycznej nr PESEL.</w:t>
      </w:r>
    </w:p>
    <w:p w14:paraId="27BA0615" w14:textId="5B607AC7" w:rsidR="00446507" w:rsidRPr="000611E6" w:rsidRDefault="00446507" w:rsidP="00C32E26">
      <w:pPr>
        <w:ind w:left="426"/>
        <w:jc w:val="both"/>
        <w:rPr>
          <w:rFonts w:ascii="Times New Roman" w:hAnsi="Times New Roman"/>
          <w:color w:val="000000"/>
          <w:sz w:val="24"/>
          <w:szCs w:val="24"/>
          <w:lang w:eastAsia="pl-PL"/>
        </w:rPr>
      </w:pPr>
      <w:r w:rsidRPr="000611E6">
        <w:rPr>
          <w:rFonts w:ascii="Times New Roman" w:hAnsi="Times New Roman"/>
          <w:color w:val="000000"/>
          <w:sz w:val="24"/>
          <w:szCs w:val="24"/>
          <w:lang w:eastAsia="pl-PL"/>
        </w:rPr>
        <w:t xml:space="preserve">b) Aktualny (nie starszy niż 3 miesiące) wypis z KRS, CEIDG lub innych rejestrów </w:t>
      </w:r>
      <w:r w:rsidR="00420BA7" w:rsidRPr="000611E6">
        <w:rPr>
          <w:rFonts w:ascii="Times New Roman" w:hAnsi="Times New Roman"/>
          <w:color w:val="000000"/>
          <w:sz w:val="24"/>
          <w:szCs w:val="24"/>
          <w:lang w:eastAsia="pl-PL"/>
        </w:rPr>
        <w:br/>
      </w:r>
      <w:r w:rsidRPr="000611E6">
        <w:rPr>
          <w:rFonts w:ascii="Times New Roman" w:hAnsi="Times New Roman"/>
          <w:color w:val="000000"/>
          <w:sz w:val="24"/>
          <w:szCs w:val="24"/>
          <w:lang w:eastAsia="pl-PL"/>
        </w:rPr>
        <w:t xml:space="preserve">(w zależności od formy prawnej oferenta), a w przypadku osoby fizycznej kopia aktualnego dowodu osobistego. </w:t>
      </w:r>
    </w:p>
    <w:p w14:paraId="26881B7D" w14:textId="403EB18B" w:rsidR="00446507" w:rsidRPr="000611E6" w:rsidRDefault="00446507" w:rsidP="00C32E26">
      <w:pPr>
        <w:ind w:left="426"/>
        <w:jc w:val="both"/>
        <w:rPr>
          <w:rFonts w:ascii="Times New Roman" w:hAnsi="Times New Roman"/>
          <w:color w:val="000000"/>
          <w:sz w:val="24"/>
          <w:szCs w:val="24"/>
          <w:lang w:eastAsia="pl-PL"/>
        </w:rPr>
      </w:pPr>
      <w:r w:rsidRPr="000611E6">
        <w:rPr>
          <w:rFonts w:ascii="Times New Roman" w:hAnsi="Times New Roman"/>
          <w:color w:val="000000"/>
          <w:sz w:val="24"/>
          <w:szCs w:val="24"/>
          <w:lang w:eastAsia="pl-PL"/>
        </w:rPr>
        <w:t xml:space="preserve">c) Oferowana cena nabycia za składniki majątkowe będące przedmiotem niniejszego </w:t>
      </w:r>
      <w:r w:rsidR="00C163CD" w:rsidRPr="000611E6">
        <w:rPr>
          <w:rFonts w:ascii="Times New Roman" w:hAnsi="Times New Roman"/>
          <w:color w:val="000000"/>
          <w:sz w:val="24"/>
          <w:szCs w:val="24"/>
          <w:lang w:eastAsia="pl-PL"/>
        </w:rPr>
        <w:t>przetargu</w:t>
      </w:r>
      <w:r w:rsidRPr="000611E6">
        <w:rPr>
          <w:rFonts w:ascii="Times New Roman" w:hAnsi="Times New Roman"/>
          <w:color w:val="000000"/>
          <w:sz w:val="24"/>
          <w:szCs w:val="24"/>
          <w:lang w:eastAsia="pl-PL"/>
        </w:rPr>
        <w:t xml:space="preserve"> winna być wyrażona kwotowo i słownie oraz nie może być niższa niż cena wywoławcza, przy czym przy rozbieżności cen, decyduje cena wyrażona słownie. </w:t>
      </w:r>
    </w:p>
    <w:p w14:paraId="4E93454E" w14:textId="77777777" w:rsidR="00446507" w:rsidRPr="000611E6" w:rsidRDefault="00446507" w:rsidP="00C32E26">
      <w:pPr>
        <w:ind w:firstLine="426"/>
        <w:jc w:val="both"/>
        <w:rPr>
          <w:rFonts w:ascii="Times New Roman" w:hAnsi="Times New Roman"/>
          <w:color w:val="000000"/>
          <w:sz w:val="24"/>
          <w:szCs w:val="24"/>
          <w:lang w:eastAsia="pl-PL"/>
        </w:rPr>
      </w:pPr>
      <w:r w:rsidRPr="000611E6">
        <w:rPr>
          <w:rFonts w:ascii="Times New Roman" w:hAnsi="Times New Roman"/>
          <w:color w:val="000000"/>
          <w:sz w:val="24"/>
          <w:szCs w:val="24"/>
          <w:lang w:eastAsia="pl-PL"/>
        </w:rPr>
        <w:t xml:space="preserve">d) Dowód wpłaty wadium na wskazany rachunek bankowy. </w:t>
      </w:r>
    </w:p>
    <w:p w14:paraId="02D69256" w14:textId="77777777" w:rsidR="00446507" w:rsidRPr="000611E6" w:rsidRDefault="00446507" w:rsidP="00C32E26">
      <w:pPr>
        <w:ind w:left="426"/>
        <w:jc w:val="both"/>
        <w:rPr>
          <w:rFonts w:ascii="Times New Roman" w:hAnsi="Times New Roman"/>
          <w:color w:val="000000"/>
          <w:sz w:val="24"/>
          <w:szCs w:val="24"/>
          <w:lang w:eastAsia="pl-PL"/>
        </w:rPr>
      </w:pPr>
      <w:r w:rsidRPr="000611E6">
        <w:rPr>
          <w:rFonts w:ascii="Times New Roman" w:hAnsi="Times New Roman"/>
          <w:color w:val="000000"/>
          <w:sz w:val="24"/>
          <w:szCs w:val="24"/>
          <w:lang w:eastAsia="pl-PL"/>
        </w:rPr>
        <w:t>e) Zobowiązanie nabywcy do pokrycia kosztów, podatków i opłat związanych z zawarciem umowy w formie aktu notarialnego.</w:t>
      </w:r>
    </w:p>
    <w:p w14:paraId="7CB8AE47" w14:textId="40DA2EFC" w:rsidR="00446507" w:rsidRPr="000611E6" w:rsidRDefault="00446507" w:rsidP="00C32E26">
      <w:pPr>
        <w:ind w:firstLine="426"/>
        <w:jc w:val="both"/>
        <w:rPr>
          <w:rFonts w:ascii="Times New Roman" w:hAnsi="Times New Roman"/>
          <w:color w:val="000000"/>
          <w:sz w:val="24"/>
          <w:szCs w:val="24"/>
          <w:lang w:eastAsia="pl-PL"/>
        </w:rPr>
      </w:pPr>
      <w:r w:rsidRPr="000611E6">
        <w:rPr>
          <w:rFonts w:ascii="Times New Roman" w:hAnsi="Times New Roman"/>
          <w:color w:val="000000"/>
          <w:sz w:val="24"/>
          <w:szCs w:val="24"/>
          <w:lang w:eastAsia="pl-PL"/>
        </w:rPr>
        <w:t>f) Oświadczenie o przyjęciu warunków</w:t>
      </w:r>
      <w:r w:rsidR="00C163CD" w:rsidRPr="000611E6">
        <w:rPr>
          <w:rFonts w:ascii="Times New Roman" w:hAnsi="Times New Roman"/>
          <w:color w:val="000000"/>
          <w:sz w:val="24"/>
          <w:szCs w:val="24"/>
          <w:lang w:eastAsia="pl-PL"/>
        </w:rPr>
        <w:t xml:space="preserve"> przetargu</w:t>
      </w:r>
      <w:r w:rsidRPr="000611E6">
        <w:rPr>
          <w:rFonts w:ascii="Times New Roman" w:hAnsi="Times New Roman"/>
          <w:color w:val="000000"/>
          <w:sz w:val="24"/>
          <w:szCs w:val="24"/>
          <w:lang w:eastAsia="pl-PL"/>
        </w:rPr>
        <w:t>.</w:t>
      </w:r>
    </w:p>
    <w:p w14:paraId="5402CD1C" w14:textId="16A2FFFC" w:rsidR="00446507" w:rsidRPr="000611E6" w:rsidRDefault="00446507" w:rsidP="00C32E26">
      <w:pPr>
        <w:ind w:left="426"/>
        <w:jc w:val="both"/>
        <w:rPr>
          <w:rFonts w:ascii="Times New Roman" w:hAnsi="Times New Roman"/>
          <w:color w:val="000000"/>
          <w:sz w:val="24"/>
          <w:szCs w:val="24"/>
          <w:lang w:eastAsia="pl-PL"/>
        </w:rPr>
      </w:pPr>
      <w:r w:rsidRPr="000611E6">
        <w:rPr>
          <w:rFonts w:ascii="Times New Roman" w:hAnsi="Times New Roman"/>
          <w:color w:val="000000"/>
          <w:sz w:val="24"/>
          <w:szCs w:val="24"/>
          <w:lang w:eastAsia="pl-PL"/>
        </w:rPr>
        <w:lastRenderedPageBreak/>
        <w:t xml:space="preserve">g) Oświadczenie, iż oferent zapoznał się ze stanem faktycznym i prawnym przedmiotu oferty oraz jego operatem szacunkowym i nie wnosi z tego tytułu żadnych zastrzeżeń. </w:t>
      </w:r>
    </w:p>
    <w:p w14:paraId="0A838A8F" w14:textId="5F4D7D69" w:rsidR="00446507" w:rsidRPr="000611E6" w:rsidRDefault="00446507" w:rsidP="00A768FA">
      <w:pPr>
        <w:ind w:left="426"/>
        <w:jc w:val="both"/>
        <w:rPr>
          <w:rFonts w:ascii="Times New Roman" w:hAnsi="Times New Roman"/>
          <w:color w:val="000000"/>
          <w:sz w:val="24"/>
          <w:szCs w:val="24"/>
          <w:lang w:eastAsia="pl-PL"/>
        </w:rPr>
      </w:pPr>
      <w:r w:rsidRPr="000611E6">
        <w:rPr>
          <w:rFonts w:ascii="Times New Roman" w:hAnsi="Times New Roman"/>
          <w:color w:val="000000"/>
          <w:sz w:val="24"/>
          <w:szCs w:val="24"/>
          <w:lang w:eastAsia="pl-PL"/>
        </w:rPr>
        <w:t>h) Oświadczenie, iż oferent przyjmuje do wiadomości wyłączenie rękojmi za wady fizyczne i prawne na zasadzie art. 558 § 1 k.c. w zw. z art. 323 w zw. z art. 313 ustawy z dnia 28 lutego 2003 roku Prawo upadłościowe.</w:t>
      </w:r>
    </w:p>
    <w:p w14:paraId="73674C30" w14:textId="6C97CD11" w:rsidR="00446507" w:rsidRPr="000611E6" w:rsidRDefault="00446507" w:rsidP="00A768FA">
      <w:pPr>
        <w:ind w:left="426"/>
        <w:jc w:val="both"/>
        <w:rPr>
          <w:rFonts w:ascii="Times New Roman" w:hAnsi="Times New Roman"/>
          <w:color w:val="000000"/>
          <w:sz w:val="24"/>
          <w:szCs w:val="24"/>
          <w:lang w:eastAsia="pl-PL"/>
        </w:rPr>
      </w:pPr>
      <w:r w:rsidRPr="000611E6">
        <w:rPr>
          <w:rFonts w:ascii="Times New Roman" w:hAnsi="Times New Roman"/>
          <w:color w:val="000000"/>
          <w:sz w:val="24"/>
          <w:szCs w:val="24"/>
          <w:lang w:eastAsia="pl-PL"/>
        </w:rPr>
        <w:t>i) Wszelkie zezwolenia i zgody, jeżeli są wymagane prawem ze względu na osobę lub firmę nabywcy.</w:t>
      </w:r>
    </w:p>
    <w:p w14:paraId="5CE2CF23" w14:textId="08B43074" w:rsidR="00446507" w:rsidRPr="000611E6" w:rsidRDefault="00446507" w:rsidP="00A768FA">
      <w:pPr>
        <w:ind w:left="426"/>
        <w:jc w:val="both"/>
        <w:rPr>
          <w:rFonts w:ascii="Times New Roman" w:hAnsi="Times New Roman"/>
          <w:color w:val="000000"/>
          <w:sz w:val="24"/>
          <w:szCs w:val="24"/>
          <w:lang w:eastAsia="pl-PL"/>
        </w:rPr>
      </w:pPr>
      <w:r w:rsidRPr="000611E6">
        <w:rPr>
          <w:rFonts w:ascii="Times New Roman" w:hAnsi="Times New Roman"/>
          <w:color w:val="000000"/>
          <w:sz w:val="24"/>
          <w:szCs w:val="24"/>
          <w:lang w:eastAsia="pl-PL"/>
        </w:rPr>
        <w:t>j) W przypadku działania przez pełnomocnika, oryginał dokumentu udzielającego pełnomocnictwo w formie aktu notarialnego do reprezentacji oferenta w</w:t>
      </w:r>
      <w:r w:rsidR="00C163CD" w:rsidRPr="000611E6">
        <w:rPr>
          <w:rFonts w:ascii="Times New Roman" w:hAnsi="Times New Roman"/>
          <w:color w:val="000000"/>
          <w:sz w:val="24"/>
          <w:szCs w:val="24"/>
          <w:lang w:eastAsia="pl-PL"/>
        </w:rPr>
        <w:t xml:space="preserve"> przetargu</w:t>
      </w:r>
      <w:r w:rsidRPr="000611E6">
        <w:rPr>
          <w:rFonts w:ascii="Times New Roman" w:hAnsi="Times New Roman"/>
          <w:color w:val="000000"/>
          <w:sz w:val="24"/>
          <w:szCs w:val="24"/>
          <w:lang w:eastAsia="pl-PL"/>
        </w:rPr>
        <w:t xml:space="preserve">. </w:t>
      </w:r>
    </w:p>
    <w:p w14:paraId="04315BBE" w14:textId="77777777" w:rsidR="00446507" w:rsidRPr="000611E6" w:rsidRDefault="00446507" w:rsidP="00A768FA">
      <w:pPr>
        <w:ind w:left="426"/>
        <w:jc w:val="both"/>
        <w:rPr>
          <w:rFonts w:ascii="Times New Roman" w:hAnsi="Times New Roman"/>
          <w:color w:val="000000"/>
          <w:sz w:val="24"/>
          <w:szCs w:val="24"/>
          <w:lang w:eastAsia="pl-PL"/>
        </w:rPr>
      </w:pPr>
      <w:r w:rsidRPr="000611E6">
        <w:rPr>
          <w:rFonts w:ascii="Times New Roman" w:hAnsi="Times New Roman"/>
          <w:color w:val="000000"/>
          <w:sz w:val="24"/>
          <w:szCs w:val="24"/>
          <w:lang w:eastAsia="pl-PL"/>
        </w:rPr>
        <w:t xml:space="preserve">k) Wskazanie numeru rachunku bankowego, na które ma zostać zwrócone wadium </w:t>
      </w:r>
      <w:r w:rsidRPr="000611E6">
        <w:rPr>
          <w:rFonts w:ascii="Times New Roman" w:hAnsi="Times New Roman"/>
          <w:color w:val="000000"/>
          <w:sz w:val="24"/>
          <w:szCs w:val="24"/>
          <w:lang w:eastAsia="pl-PL"/>
        </w:rPr>
        <w:br/>
        <w:t>w przypadku niewybrania oferty.</w:t>
      </w:r>
    </w:p>
    <w:p w14:paraId="74993C52" w14:textId="77777777" w:rsidR="00446507" w:rsidRPr="000611E6" w:rsidRDefault="00446507" w:rsidP="00A768FA">
      <w:pPr>
        <w:ind w:left="426"/>
        <w:jc w:val="both"/>
        <w:rPr>
          <w:rFonts w:ascii="Times New Roman" w:hAnsi="Times New Roman"/>
          <w:color w:val="000000"/>
          <w:sz w:val="24"/>
          <w:szCs w:val="24"/>
          <w:lang w:eastAsia="pl-PL"/>
        </w:rPr>
      </w:pPr>
      <w:r w:rsidRPr="000611E6">
        <w:rPr>
          <w:rFonts w:ascii="Times New Roman" w:hAnsi="Times New Roman"/>
          <w:color w:val="000000"/>
          <w:sz w:val="24"/>
          <w:szCs w:val="24"/>
          <w:lang w:eastAsia="pl-PL"/>
        </w:rPr>
        <w:t xml:space="preserve">l) Podpis osoby fizycznej będącej oferentem lub podpisy osób upoważnionych do reprezentacji oferenta niebędącego osobą fizyczną na ofercie oraz wszystkich oświadczeniach. </w:t>
      </w:r>
    </w:p>
    <w:p w14:paraId="51F4D63D" w14:textId="4D833BF7" w:rsidR="00053159" w:rsidRPr="000611E6" w:rsidRDefault="00446507" w:rsidP="00A768FA">
      <w:pPr>
        <w:ind w:left="426"/>
        <w:jc w:val="both"/>
        <w:rPr>
          <w:rFonts w:ascii="Times New Roman" w:hAnsi="Times New Roman"/>
          <w:color w:val="000000"/>
          <w:sz w:val="24"/>
          <w:szCs w:val="24"/>
          <w:lang w:eastAsia="pl-PL"/>
        </w:rPr>
      </w:pPr>
      <w:r w:rsidRPr="000611E6">
        <w:rPr>
          <w:rFonts w:ascii="Times New Roman" w:hAnsi="Times New Roman"/>
          <w:color w:val="000000"/>
          <w:sz w:val="24"/>
          <w:szCs w:val="24"/>
          <w:lang w:eastAsia="pl-PL"/>
        </w:rPr>
        <w:t xml:space="preserve">m) </w:t>
      </w:r>
      <w:r w:rsidR="00053159" w:rsidRPr="000611E6">
        <w:rPr>
          <w:rFonts w:ascii="Times New Roman" w:hAnsi="Times New Roman"/>
          <w:color w:val="000000"/>
          <w:sz w:val="24"/>
          <w:szCs w:val="24"/>
          <w:lang w:eastAsia="pl-PL"/>
        </w:rPr>
        <w:t xml:space="preserve">Oświadczenie oferenta będącego osobą fizyczną, czy pozostaje w związku małżeńskim, a jeśli tak to czy nabywa przedmiot przetargu do majątku wspólnego małżonków czy do majątku osobistego. W przypadku nabycia przedmiotu przetargu do majątku osobistego oferent winien złożyć wraz z ofertą stosowne oświadczenie. W przypadku nabycia przedmiotu przetargu do majątku wspólnego małżonków ofertę może złożyć jeden z nich, jednakże zgodnie z art. 37 § 1 pkt. 3 ustawy z dnia 25 lutego 1964 Kodeks rodzinny i opiekuńczy wymagana jest zgoda drugiego małżonka. Zgoda drugiego małżonka na nabycie przedmiotu przetargu do majątku wspólnego winna być wyrażona w formie aktu notarialnego i winna obejmować zgodę na nabycie przedmiotu przetargu, złożenie oferty oraz udział w licytacji, w tym również możliwość postąpienia na warunkach określonych uznaniem współmałżonka biorącego udział w licytacji. </w:t>
      </w:r>
    </w:p>
    <w:p w14:paraId="06AEAC94" w14:textId="3932EE0C" w:rsidR="001F0C59" w:rsidRPr="00DF3794" w:rsidRDefault="00446507" w:rsidP="00A768FA">
      <w:pPr>
        <w:ind w:left="426"/>
        <w:jc w:val="both"/>
        <w:rPr>
          <w:rFonts w:ascii="Times New Roman" w:hAnsi="Times New Roman"/>
          <w:color w:val="000000"/>
          <w:sz w:val="24"/>
          <w:szCs w:val="24"/>
          <w:lang w:eastAsia="pl-PL"/>
        </w:rPr>
      </w:pPr>
      <w:r w:rsidRPr="000611E6">
        <w:rPr>
          <w:rFonts w:ascii="Times New Roman" w:hAnsi="Times New Roman"/>
          <w:color w:val="000000"/>
          <w:sz w:val="24"/>
          <w:szCs w:val="24"/>
          <w:lang w:eastAsia="pl-PL"/>
        </w:rPr>
        <w:t>n) Oświadczenie, że oferent w przypadku zatwierdzenia wyboru jego oferty złoży w umowie sprzedaży oświadczenie o zapoznaniu się ze stanem faktycznym i prawnym przedmiotu umowy na dzień zawarcia umowy sprzedaży i niewnoszeniu z tych tytułów żadnych zastrzeżeń i roszczeń.</w:t>
      </w:r>
    </w:p>
    <w:p w14:paraId="0271B735" w14:textId="579EEB1D" w:rsidR="00446507" w:rsidRPr="000611E6" w:rsidRDefault="00446507" w:rsidP="000E58A3">
      <w:pPr>
        <w:jc w:val="center"/>
        <w:rPr>
          <w:rFonts w:ascii="Times New Roman" w:hAnsi="Times New Roman"/>
          <w:b/>
          <w:color w:val="000000"/>
          <w:sz w:val="24"/>
          <w:szCs w:val="24"/>
          <w:lang w:eastAsia="pl-PL"/>
        </w:rPr>
      </w:pPr>
      <w:r w:rsidRPr="000611E6">
        <w:rPr>
          <w:rFonts w:ascii="Times New Roman" w:hAnsi="Times New Roman"/>
          <w:b/>
          <w:color w:val="000000"/>
          <w:sz w:val="24"/>
          <w:szCs w:val="24"/>
          <w:lang w:eastAsia="pl-PL"/>
        </w:rPr>
        <w:t xml:space="preserve">§ 4 </w:t>
      </w:r>
      <w:r w:rsidRPr="000611E6">
        <w:rPr>
          <w:rFonts w:ascii="Times New Roman" w:hAnsi="Times New Roman"/>
          <w:b/>
          <w:color w:val="000000"/>
          <w:sz w:val="24"/>
          <w:szCs w:val="24"/>
          <w:lang w:eastAsia="pl-PL"/>
        </w:rPr>
        <w:br/>
        <w:t>Wadium</w:t>
      </w:r>
    </w:p>
    <w:p w14:paraId="5F8E0D25" w14:textId="3EA03FFC" w:rsidR="00446507" w:rsidRDefault="00446507" w:rsidP="00DF3794">
      <w:pPr>
        <w:pStyle w:val="Akapitzlist"/>
        <w:numPr>
          <w:ilvl w:val="0"/>
          <w:numId w:val="6"/>
        </w:numPr>
        <w:ind w:left="426" w:hanging="426"/>
        <w:jc w:val="both"/>
        <w:rPr>
          <w:rFonts w:ascii="Times New Roman" w:hAnsi="Times New Roman"/>
          <w:color w:val="000000"/>
          <w:sz w:val="24"/>
          <w:szCs w:val="24"/>
          <w:lang w:eastAsia="pl-PL"/>
        </w:rPr>
      </w:pPr>
      <w:r w:rsidRPr="000611E6">
        <w:rPr>
          <w:rFonts w:ascii="Times New Roman" w:hAnsi="Times New Roman"/>
          <w:color w:val="000000"/>
          <w:sz w:val="24"/>
          <w:szCs w:val="24"/>
          <w:lang w:eastAsia="pl-PL"/>
        </w:rPr>
        <w:t xml:space="preserve">Warunkiem uczestnictwa w </w:t>
      </w:r>
      <w:r w:rsidR="00053159" w:rsidRPr="000611E6">
        <w:rPr>
          <w:rFonts w:ascii="Times New Roman" w:hAnsi="Times New Roman"/>
          <w:color w:val="000000"/>
          <w:sz w:val="24"/>
          <w:szCs w:val="24"/>
          <w:lang w:eastAsia="pl-PL"/>
        </w:rPr>
        <w:t>przetargu</w:t>
      </w:r>
      <w:r w:rsidRPr="000611E6">
        <w:rPr>
          <w:rFonts w:ascii="Times New Roman" w:hAnsi="Times New Roman"/>
          <w:color w:val="000000"/>
          <w:sz w:val="24"/>
          <w:szCs w:val="24"/>
          <w:lang w:eastAsia="pl-PL"/>
        </w:rPr>
        <w:t xml:space="preserve"> jest wpłacenie wadium w wysokości </w:t>
      </w:r>
      <w:r w:rsidR="000F7534" w:rsidRPr="000611E6">
        <w:rPr>
          <w:rFonts w:ascii="Times New Roman" w:hAnsi="Times New Roman"/>
          <w:color w:val="000000"/>
          <w:sz w:val="24"/>
          <w:szCs w:val="24"/>
          <w:lang w:eastAsia="pl-PL"/>
        </w:rPr>
        <w:t xml:space="preserve">10% wartości ceny </w:t>
      </w:r>
      <w:r w:rsidR="0086543C" w:rsidRPr="000611E6">
        <w:rPr>
          <w:rFonts w:ascii="Times New Roman" w:hAnsi="Times New Roman"/>
          <w:color w:val="000000"/>
          <w:sz w:val="24"/>
          <w:szCs w:val="24"/>
          <w:lang w:eastAsia="pl-PL"/>
        </w:rPr>
        <w:t>wywoławczej</w:t>
      </w:r>
      <w:r w:rsidRPr="000611E6">
        <w:rPr>
          <w:rFonts w:ascii="Times New Roman" w:hAnsi="Times New Roman"/>
          <w:color w:val="000000"/>
          <w:sz w:val="24"/>
          <w:szCs w:val="24"/>
          <w:lang w:eastAsia="pl-PL"/>
        </w:rPr>
        <w:t>.</w:t>
      </w:r>
    </w:p>
    <w:p w14:paraId="7963B843" w14:textId="6B6B8393" w:rsidR="00446507" w:rsidRPr="00DF3794" w:rsidRDefault="00446507" w:rsidP="00DF3794">
      <w:pPr>
        <w:pStyle w:val="Akapitzlist"/>
        <w:numPr>
          <w:ilvl w:val="0"/>
          <w:numId w:val="6"/>
        </w:numPr>
        <w:ind w:left="426" w:hanging="426"/>
        <w:jc w:val="both"/>
        <w:rPr>
          <w:rFonts w:ascii="Times New Roman" w:hAnsi="Times New Roman"/>
          <w:color w:val="000000"/>
          <w:sz w:val="24"/>
          <w:szCs w:val="24"/>
          <w:lang w:eastAsia="pl-PL"/>
        </w:rPr>
      </w:pPr>
      <w:r w:rsidRPr="00DF3794">
        <w:rPr>
          <w:rFonts w:ascii="Times New Roman" w:hAnsi="Times New Roman"/>
          <w:color w:val="000000"/>
          <w:sz w:val="24"/>
          <w:szCs w:val="24"/>
          <w:lang w:eastAsia="pl-PL"/>
        </w:rPr>
        <w:t xml:space="preserve">Wadium należy wpłacić przelewem na rachunek bankowy </w:t>
      </w:r>
      <w:r w:rsidR="007E32D3" w:rsidRPr="00DF3794">
        <w:rPr>
          <w:rFonts w:ascii="Times New Roman" w:hAnsi="Times New Roman"/>
          <w:color w:val="000000"/>
          <w:sz w:val="24"/>
          <w:szCs w:val="24"/>
          <w:lang w:eastAsia="pl-PL"/>
        </w:rPr>
        <w:t xml:space="preserve">syndyka </w:t>
      </w:r>
      <w:r w:rsidRPr="00DF3794">
        <w:rPr>
          <w:rFonts w:ascii="Times New Roman" w:hAnsi="Times New Roman"/>
          <w:color w:val="000000"/>
          <w:sz w:val="24"/>
          <w:szCs w:val="24"/>
          <w:lang w:eastAsia="pl-PL"/>
        </w:rPr>
        <w:t>masy upadłości</w:t>
      </w:r>
      <w:r w:rsidR="007E32D3" w:rsidRPr="00DF3794">
        <w:rPr>
          <w:rFonts w:ascii="Times New Roman" w:hAnsi="Times New Roman"/>
          <w:color w:val="000000"/>
          <w:sz w:val="24"/>
          <w:szCs w:val="24"/>
          <w:lang w:eastAsia="pl-PL"/>
        </w:rPr>
        <w:t xml:space="preserve"> </w:t>
      </w:r>
      <w:r w:rsidR="000C6659" w:rsidRPr="000C6659">
        <w:rPr>
          <w:rFonts w:ascii="Times New Roman" w:hAnsi="Times New Roman"/>
          <w:color w:val="000000"/>
          <w:sz w:val="24"/>
          <w:szCs w:val="24"/>
          <w:lang w:eastAsia="pl-PL"/>
        </w:rPr>
        <w:t xml:space="preserve">BS Biecz 72 8627 1011 2001 0056 8207 0001 </w:t>
      </w:r>
      <w:r w:rsidRPr="00DF3794">
        <w:rPr>
          <w:rFonts w:ascii="Times New Roman" w:hAnsi="Times New Roman"/>
          <w:color w:val="000000"/>
          <w:sz w:val="24"/>
          <w:szCs w:val="24"/>
          <w:lang w:eastAsia="pl-PL"/>
        </w:rPr>
        <w:t>z dopiskiem „</w:t>
      </w:r>
      <w:r w:rsidR="00053159" w:rsidRPr="00DF3794">
        <w:rPr>
          <w:rFonts w:ascii="Times New Roman" w:hAnsi="Times New Roman"/>
          <w:color w:val="000000"/>
          <w:sz w:val="24"/>
          <w:szCs w:val="24"/>
          <w:lang w:eastAsia="pl-PL"/>
        </w:rPr>
        <w:t xml:space="preserve">WADIUM </w:t>
      </w:r>
      <w:r w:rsidR="00A768FA">
        <w:rPr>
          <w:rFonts w:ascii="Times New Roman" w:hAnsi="Times New Roman"/>
          <w:color w:val="000000"/>
          <w:sz w:val="24"/>
          <w:szCs w:val="24"/>
          <w:lang w:eastAsia="pl-PL"/>
        </w:rPr>
        <w:t>-</w:t>
      </w:r>
      <w:r w:rsidR="00053159" w:rsidRPr="00DF3794">
        <w:rPr>
          <w:rFonts w:ascii="Times New Roman" w:hAnsi="Times New Roman"/>
          <w:color w:val="000000"/>
          <w:sz w:val="24"/>
          <w:szCs w:val="24"/>
          <w:lang w:eastAsia="pl-PL"/>
        </w:rPr>
        <w:t xml:space="preserve"> Przetarg </w:t>
      </w:r>
      <w:r w:rsidR="00A768FA">
        <w:rPr>
          <w:rFonts w:ascii="Times New Roman" w:eastAsia="Times New Roman" w:hAnsi="Times New Roman"/>
          <w:sz w:val="24"/>
          <w:szCs w:val="24"/>
          <w:lang w:eastAsia="pl-PL"/>
        </w:rPr>
        <w:t>Solecki Piotr</w:t>
      </w:r>
      <w:r w:rsidRPr="00DF3794">
        <w:rPr>
          <w:rFonts w:ascii="Times New Roman" w:hAnsi="Times New Roman"/>
          <w:color w:val="000000"/>
          <w:sz w:val="24"/>
          <w:szCs w:val="24"/>
          <w:lang w:eastAsia="pl-PL"/>
        </w:rPr>
        <w:t>” najpóźniej do dnia stanowiącego ostatni dzień terminu wyznaczonego do składania ofert, przy czym liczy się faktyczny termin uznania kwoty ww</w:t>
      </w:r>
      <w:r w:rsidR="009A715F" w:rsidRPr="00DF3794">
        <w:rPr>
          <w:rFonts w:ascii="Times New Roman" w:hAnsi="Times New Roman"/>
          <w:color w:val="000000"/>
          <w:sz w:val="24"/>
          <w:szCs w:val="24"/>
          <w:lang w:eastAsia="pl-PL"/>
        </w:rPr>
        <w:t>.</w:t>
      </w:r>
      <w:r w:rsidRPr="00DF3794">
        <w:rPr>
          <w:rFonts w:ascii="Times New Roman" w:hAnsi="Times New Roman"/>
          <w:color w:val="000000"/>
          <w:sz w:val="24"/>
          <w:szCs w:val="24"/>
          <w:lang w:eastAsia="pl-PL"/>
        </w:rPr>
        <w:t xml:space="preserve"> wadium na ww</w:t>
      </w:r>
      <w:r w:rsidR="009A715F" w:rsidRPr="00DF3794">
        <w:rPr>
          <w:rFonts w:ascii="Times New Roman" w:hAnsi="Times New Roman"/>
          <w:color w:val="000000"/>
          <w:sz w:val="24"/>
          <w:szCs w:val="24"/>
          <w:lang w:eastAsia="pl-PL"/>
        </w:rPr>
        <w:t>.</w:t>
      </w:r>
      <w:r w:rsidRPr="00DF3794">
        <w:rPr>
          <w:rFonts w:ascii="Times New Roman" w:hAnsi="Times New Roman"/>
          <w:color w:val="000000"/>
          <w:sz w:val="24"/>
          <w:szCs w:val="24"/>
          <w:lang w:eastAsia="pl-PL"/>
        </w:rPr>
        <w:t xml:space="preserve"> rachunku bankowym. </w:t>
      </w:r>
    </w:p>
    <w:p w14:paraId="58FF669A" w14:textId="77777777" w:rsidR="00F110C3" w:rsidRDefault="00F110C3" w:rsidP="00F110C3">
      <w:pPr>
        <w:pStyle w:val="Akapitzlist"/>
        <w:spacing w:after="0"/>
        <w:ind w:left="0"/>
        <w:rPr>
          <w:rFonts w:ascii="Times New Roman" w:hAnsi="Times New Roman"/>
          <w:b/>
          <w:color w:val="000000"/>
          <w:sz w:val="24"/>
          <w:szCs w:val="24"/>
          <w:lang w:eastAsia="pl-PL"/>
        </w:rPr>
      </w:pPr>
    </w:p>
    <w:p w14:paraId="71AFE629" w14:textId="16A39B63" w:rsidR="00F110C3" w:rsidRDefault="00A768FA" w:rsidP="00F110C3">
      <w:pPr>
        <w:pStyle w:val="Akapitzlist"/>
        <w:spacing w:after="0"/>
        <w:ind w:left="0"/>
        <w:jc w:val="center"/>
        <w:rPr>
          <w:rFonts w:ascii="Times New Roman" w:hAnsi="Times New Roman"/>
          <w:b/>
          <w:color w:val="000000"/>
          <w:sz w:val="24"/>
          <w:szCs w:val="24"/>
          <w:lang w:eastAsia="pl-PL"/>
        </w:rPr>
      </w:pPr>
      <w:r>
        <w:rPr>
          <w:rFonts w:ascii="Times New Roman" w:hAnsi="Times New Roman"/>
          <w:b/>
          <w:color w:val="000000"/>
          <w:sz w:val="24"/>
          <w:szCs w:val="24"/>
          <w:lang w:eastAsia="pl-PL"/>
        </w:rPr>
        <w:br w:type="page"/>
      </w:r>
      <w:r w:rsidR="00446507" w:rsidRPr="000611E6">
        <w:rPr>
          <w:rFonts w:ascii="Times New Roman" w:hAnsi="Times New Roman"/>
          <w:b/>
          <w:color w:val="000000"/>
          <w:sz w:val="24"/>
          <w:szCs w:val="24"/>
          <w:lang w:eastAsia="pl-PL"/>
        </w:rPr>
        <w:lastRenderedPageBreak/>
        <w:t>§ 5</w:t>
      </w:r>
    </w:p>
    <w:p w14:paraId="10CA06BB" w14:textId="561B559A" w:rsidR="00446507" w:rsidRPr="000611E6" w:rsidRDefault="00446507" w:rsidP="00F110C3">
      <w:pPr>
        <w:pStyle w:val="Akapitzlist"/>
        <w:spacing w:after="0"/>
        <w:ind w:left="0"/>
        <w:jc w:val="center"/>
        <w:rPr>
          <w:rFonts w:ascii="Times New Roman" w:hAnsi="Times New Roman"/>
          <w:b/>
          <w:color w:val="000000"/>
          <w:sz w:val="24"/>
          <w:szCs w:val="24"/>
          <w:lang w:eastAsia="pl-PL"/>
        </w:rPr>
      </w:pPr>
      <w:r w:rsidRPr="000611E6">
        <w:rPr>
          <w:rFonts w:ascii="Times New Roman" w:hAnsi="Times New Roman"/>
          <w:b/>
          <w:color w:val="000000"/>
          <w:sz w:val="24"/>
          <w:szCs w:val="24"/>
          <w:lang w:eastAsia="pl-PL"/>
        </w:rPr>
        <w:t xml:space="preserve">Rozpoznanie </w:t>
      </w:r>
      <w:r w:rsidR="00C163CD" w:rsidRPr="000611E6">
        <w:rPr>
          <w:rFonts w:ascii="Times New Roman" w:hAnsi="Times New Roman"/>
          <w:b/>
          <w:color w:val="000000"/>
          <w:sz w:val="24"/>
          <w:szCs w:val="24"/>
          <w:lang w:eastAsia="pl-PL"/>
        </w:rPr>
        <w:t>przetargu</w:t>
      </w:r>
    </w:p>
    <w:p w14:paraId="3170F13A" w14:textId="77777777" w:rsidR="00446507" w:rsidRPr="000611E6" w:rsidRDefault="00446507" w:rsidP="006E1F7C">
      <w:pPr>
        <w:pStyle w:val="Akapitzlist"/>
        <w:jc w:val="center"/>
        <w:rPr>
          <w:rFonts w:ascii="Times New Roman" w:hAnsi="Times New Roman"/>
          <w:color w:val="000000"/>
          <w:sz w:val="24"/>
          <w:szCs w:val="24"/>
          <w:lang w:eastAsia="pl-PL"/>
        </w:rPr>
      </w:pPr>
    </w:p>
    <w:p w14:paraId="63709A6F" w14:textId="6A0A6C78" w:rsidR="000F7534" w:rsidRDefault="000F7534" w:rsidP="00F110C3">
      <w:pPr>
        <w:pStyle w:val="Akapitzlist"/>
        <w:numPr>
          <w:ilvl w:val="0"/>
          <w:numId w:val="7"/>
        </w:numPr>
        <w:spacing w:after="0"/>
        <w:ind w:left="426" w:hanging="426"/>
        <w:jc w:val="both"/>
        <w:rPr>
          <w:rFonts w:ascii="Times New Roman" w:eastAsia="Times New Roman" w:hAnsi="Times New Roman"/>
          <w:sz w:val="24"/>
          <w:szCs w:val="24"/>
          <w:lang w:eastAsia="pl-PL"/>
        </w:rPr>
      </w:pPr>
      <w:r w:rsidRPr="000611E6">
        <w:rPr>
          <w:rFonts w:ascii="Times New Roman" w:eastAsia="Times New Roman" w:hAnsi="Times New Roman"/>
          <w:sz w:val="24"/>
          <w:szCs w:val="24"/>
          <w:lang w:eastAsia="pl-PL"/>
        </w:rPr>
        <w:t>Otwarcie i wybór ofert</w:t>
      </w:r>
      <w:r w:rsidR="00F110C3">
        <w:rPr>
          <w:rFonts w:ascii="Times New Roman" w:eastAsia="Times New Roman" w:hAnsi="Times New Roman"/>
          <w:sz w:val="24"/>
          <w:szCs w:val="24"/>
          <w:lang w:eastAsia="pl-PL"/>
        </w:rPr>
        <w:t>y</w:t>
      </w:r>
      <w:r w:rsidRPr="000611E6">
        <w:rPr>
          <w:rFonts w:ascii="Times New Roman" w:eastAsia="Times New Roman" w:hAnsi="Times New Roman"/>
          <w:sz w:val="24"/>
          <w:szCs w:val="24"/>
          <w:lang w:eastAsia="pl-PL"/>
        </w:rPr>
        <w:t xml:space="preserve"> nastąpi w siedzibie Syndyka w Jaśle </w:t>
      </w:r>
      <w:r w:rsidR="00F110C3">
        <w:rPr>
          <w:rFonts w:ascii="Times New Roman" w:eastAsia="Times New Roman" w:hAnsi="Times New Roman"/>
          <w:sz w:val="24"/>
          <w:szCs w:val="24"/>
          <w:lang w:eastAsia="pl-PL"/>
        </w:rPr>
        <w:t xml:space="preserve">przy </w:t>
      </w:r>
      <w:r w:rsidRPr="000611E6">
        <w:rPr>
          <w:rFonts w:ascii="Times New Roman" w:eastAsia="Times New Roman" w:hAnsi="Times New Roman"/>
          <w:sz w:val="24"/>
          <w:szCs w:val="24"/>
          <w:lang w:eastAsia="pl-PL"/>
        </w:rPr>
        <w:t xml:space="preserve">ul. Kościuszki 40 </w:t>
      </w:r>
      <w:r w:rsidR="006867CF">
        <w:rPr>
          <w:rFonts w:ascii="Times New Roman" w:eastAsia="Times New Roman" w:hAnsi="Times New Roman"/>
          <w:sz w:val="24"/>
          <w:szCs w:val="24"/>
          <w:lang w:eastAsia="pl-PL"/>
        </w:rPr>
        <w:br/>
      </w:r>
      <w:r w:rsidRPr="000611E6">
        <w:rPr>
          <w:rFonts w:ascii="Times New Roman" w:eastAsia="Times New Roman" w:hAnsi="Times New Roman"/>
          <w:sz w:val="24"/>
          <w:szCs w:val="24"/>
          <w:lang w:eastAsia="pl-PL"/>
        </w:rPr>
        <w:t>w dniu</w:t>
      </w:r>
      <w:r w:rsidR="00F110C3">
        <w:rPr>
          <w:rFonts w:ascii="Times New Roman" w:eastAsia="Times New Roman" w:hAnsi="Times New Roman"/>
          <w:sz w:val="24"/>
          <w:szCs w:val="24"/>
          <w:lang w:eastAsia="pl-PL"/>
        </w:rPr>
        <w:t xml:space="preserve"> </w:t>
      </w:r>
      <w:r w:rsidR="000D544C">
        <w:rPr>
          <w:rFonts w:ascii="Times New Roman" w:eastAsia="Times New Roman" w:hAnsi="Times New Roman"/>
          <w:sz w:val="24"/>
          <w:szCs w:val="24"/>
          <w:lang w:eastAsia="pl-PL"/>
        </w:rPr>
        <w:t xml:space="preserve">20 października </w:t>
      </w:r>
      <w:r w:rsidRPr="000611E6">
        <w:rPr>
          <w:rFonts w:ascii="Times New Roman" w:eastAsia="Times New Roman" w:hAnsi="Times New Roman"/>
          <w:sz w:val="24"/>
          <w:szCs w:val="24"/>
          <w:lang w:eastAsia="pl-PL"/>
        </w:rPr>
        <w:t>202</w:t>
      </w:r>
      <w:r w:rsidR="00AC1234">
        <w:rPr>
          <w:rFonts w:ascii="Times New Roman" w:eastAsia="Times New Roman" w:hAnsi="Times New Roman"/>
          <w:sz w:val="24"/>
          <w:szCs w:val="24"/>
          <w:lang w:eastAsia="pl-PL"/>
        </w:rPr>
        <w:t>6</w:t>
      </w:r>
      <w:r w:rsidRPr="000611E6">
        <w:rPr>
          <w:rFonts w:ascii="Times New Roman" w:eastAsia="Times New Roman" w:hAnsi="Times New Roman"/>
          <w:sz w:val="24"/>
          <w:szCs w:val="24"/>
          <w:lang w:eastAsia="pl-PL"/>
        </w:rPr>
        <w:t xml:space="preserve"> r. o godzinie 1</w:t>
      </w:r>
      <w:r w:rsidR="000D544C">
        <w:rPr>
          <w:rFonts w:ascii="Times New Roman" w:eastAsia="Times New Roman" w:hAnsi="Times New Roman"/>
          <w:sz w:val="24"/>
          <w:szCs w:val="24"/>
          <w:lang w:eastAsia="pl-PL"/>
        </w:rPr>
        <w:t>2</w:t>
      </w:r>
      <w:r w:rsidR="00A768FA">
        <w:rPr>
          <w:rFonts w:ascii="Times New Roman" w:eastAsia="Times New Roman" w:hAnsi="Times New Roman"/>
          <w:sz w:val="24"/>
          <w:szCs w:val="24"/>
          <w:lang w:eastAsia="pl-PL"/>
        </w:rPr>
        <w:t>.0</w:t>
      </w:r>
      <w:r w:rsidRPr="000611E6">
        <w:rPr>
          <w:rFonts w:ascii="Times New Roman" w:eastAsia="Times New Roman" w:hAnsi="Times New Roman"/>
          <w:sz w:val="24"/>
          <w:szCs w:val="24"/>
          <w:lang w:eastAsia="pl-PL"/>
        </w:rPr>
        <w:t>0.</w:t>
      </w:r>
    </w:p>
    <w:p w14:paraId="266B2F24" w14:textId="7160AE6A" w:rsidR="00446507" w:rsidRPr="00F110C3" w:rsidRDefault="00446507" w:rsidP="00F110C3">
      <w:pPr>
        <w:pStyle w:val="Akapitzlist"/>
        <w:numPr>
          <w:ilvl w:val="0"/>
          <w:numId w:val="7"/>
        </w:numPr>
        <w:spacing w:after="0"/>
        <w:ind w:left="426" w:hanging="426"/>
        <w:jc w:val="both"/>
        <w:rPr>
          <w:rFonts w:ascii="Times New Roman" w:eastAsia="Times New Roman" w:hAnsi="Times New Roman"/>
          <w:sz w:val="24"/>
          <w:szCs w:val="24"/>
          <w:lang w:eastAsia="pl-PL"/>
        </w:rPr>
      </w:pPr>
      <w:r w:rsidRPr="00F110C3">
        <w:rPr>
          <w:rFonts w:ascii="Times New Roman" w:hAnsi="Times New Roman"/>
          <w:color w:val="000000"/>
          <w:sz w:val="24"/>
          <w:szCs w:val="24"/>
          <w:lang w:eastAsia="pl-PL"/>
        </w:rPr>
        <w:t xml:space="preserve">Oferty będą otwierane i rozpoznawane przez syndyka w obecności przybyłych oferentów. </w:t>
      </w:r>
    </w:p>
    <w:p w14:paraId="78FC5164" w14:textId="77777777" w:rsidR="00446507" w:rsidRPr="00F110C3" w:rsidRDefault="00446507" w:rsidP="00F110C3">
      <w:pPr>
        <w:pStyle w:val="Akapitzlist"/>
        <w:numPr>
          <w:ilvl w:val="0"/>
          <w:numId w:val="7"/>
        </w:numPr>
        <w:spacing w:after="0"/>
        <w:ind w:left="426" w:hanging="426"/>
        <w:jc w:val="both"/>
        <w:rPr>
          <w:rFonts w:ascii="Times New Roman" w:eastAsia="Times New Roman" w:hAnsi="Times New Roman"/>
          <w:sz w:val="24"/>
          <w:szCs w:val="24"/>
          <w:lang w:eastAsia="pl-PL"/>
        </w:rPr>
      </w:pPr>
      <w:r w:rsidRPr="00F110C3">
        <w:rPr>
          <w:rFonts w:ascii="Times New Roman" w:hAnsi="Times New Roman"/>
          <w:color w:val="000000"/>
          <w:sz w:val="24"/>
          <w:szCs w:val="24"/>
          <w:lang w:eastAsia="pl-PL"/>
        </w:rPr>
        <w:t xml:space="preserve">Oferenci zobowiązani są okazać dowody tożsamości oraz dokumenty uprawniające do reprezentacji oferenta oraz posiadane pełnomocnictwa (w przypadku gdy nastąpiła zmiana danych zgodnie z § 3 pkt. 6 lit. j). </w:t>
      </w:r>
    </w:p>
    <w:p w14:paraId="537BE960" w14:textId="77777777" w:rsidR="00446507" w:rsidRPr="000611E6" w:rsidRDefault="00446507" w:rsidP="00745522">
      <w:pPr>
        <w:pStyle w:val="Akapitzlist"/>
        <w:ind w:left="420"/>
        <w:jc w:val="center"/>
        <w:rPr>
          <w:rFonts w:ascii="Times New Roman" w:hAnsi="Times New Roman"/>
          <w:b/>
          <w:color w:val="000000"/>
          <w:sz w:val="24"/>
          <w:szCs w:val="24"/>
          <w:lang w:eastAsia="pl-PL"/>
        </w:rPr>
      </w:pPr>
    </w:p>
    <w:p w14:paraId="53B4F8B7" w14:textId="63EC0120" w:rsidR="00446507" w:rsidRPr="000611E6" w:rsidRDefault="00446507" w:rsidP="00F110C3">
      <w:pPr>
        <w:pStyle w:val="Akapitzlist"/>
        <w:ind w:left="0"/>
        <w:jc w:val="center"/>
        <w:rPr>
          <w:rFonts w:ascii="Times New Roman" w:hAnsi="Times New Roman"/>
          <w:b/>
          <w:color w:val="000000"/>
          <w:sz w:val="24"/>
          <w:szCs w:val="24"/>
          <w:lang w:eastAsia="pl-PL"/>
        </w:rPr>
      </w:pPr>
      <w:r w:rsidRPr="000611E6">
        <w:rPr>
          <w:rFonts w:ascii="Times New Roman" w:hAnsi="Times New Roman"/>
          <w:b/>
          <w:color w:val="000000"/>
          <w:sz w:val="24"/>
          <w:szCs w:val="24"/>
          <w:lang w:eastAsia="pl-PL"/>
        </w:rPr>
        <w:t xml:space="preserve">§ </w:t>
      </w:r>
      <w:r w:rsidR="00F110C3">
        <w:rPr>
          <w:rFonts w:ascii="Times New Roman" w:hAnsi="Times New Roman"/>
          <w:b/>
          <w:color w:val="000000"/>
          <w:sz w:val="24"/>
          <w:szCs w:val="24"/>
          <w:lang w:eastAsia="pl-PL"/>
        </w:rPr>
        <w:t>6</w:t>
      </w:r>
    </w:p>
    <w:p w14:paraId="60B67373" w14:textId="4E788F7F" w:rsidR="00446507" w:rsidRPr="000611E6" w:rsidRDefault="00446507" w:rsidP="00F110C3">
      <w:pPr>
        <w:pStyle w:val="Akapitzlist"/>
        <w:ind w:left="0"/>
        <w:jc w:val="center"/>
        <w:rPr>
          <w:rFonts w:ascii="Times New Roman" w:hAnsi="Times New Roman"/>
          <w:b/>
          <w:color w:val="000000"/>
          <w:sz w:val="24"/>
          <w:szCs w:val="24"/>
          <w:lang w:eastAsia="pl-PL"/>
        </w:rPr>
      </w:pPr>
      <w:r w:rsidRPr="000611E6">
        <w:rPr>
          <w:rFonts w:ascii="Times New Roman" w:hAnsi="Times New Roman"/>
          <w:b/>
          <w:color w:val="000000"/>
          <w:sz w:val="24"/>
          <w:szCs w:val="24"/>
          <w:lang w:eastAsia="pl-PL"/>
        </w:rPr>
        <w:t xml:space="preserve">Rozstrzygnięcie </w:t>
      </w:r>
      <w:r w:rsidR="00C163CD" w:rsidRPr="000611E6">
        <w:rPr>
          <w:rFonts w:ascii="Times New Roman" w:hAnsi="Times New Roman"/>
          <w:b/>
          <w:color w:val="000000"/>
          <w:sz w:val="24"/>
          <w:szCs w:val="24"/>
          <w:lang w:eastAsia="pl-PL"/>
        </w:rPr>
        <w:t>przetargu</w:t>
      </w:r>
      <w:r w:rsidRPr="000611E6">
        <w:rPr>
          <w:rFonts w:ascii="Times New Roman" w:hAnsi="Times New Roman"/>
          <w:b/>
          <w:color w:val="000000"/>
          <w:sz w:val="24"/>
          <w:szCs w:val="24"/>
          <w:lang w:eastAsia="pl-PL"/>
        </w:rPr>
        <w:t xml:space="preserve"> i zawarcie umowy sprzedaży</w:t>
      </w:r>
    </w:p>
    <w:p w14:paraId="5277DCFD" w14:textId="77777777" w:rsidR="00446507" w:rsidRPr="000611E6" w:rsidRDefault="00446507" w:rsidP="00745522">
      <w:pPr>
        <w:pStyle w:val="Akapitzlist"/>
        <w:ind w:left="420"/>
        <w:jc w:val="center"/>
        <w:rPr>
          <w:rFonts w:ascii="Times New Roman" w:hAnsi="Times New Roman"/>
          <w:b/>
          <w:color w:val="000000"/>
          <w:sz w:val="24"/>
          <w:szCs w:val="24"/>
          <w:lang w:eastAsia="pl-PL"/>
        </w:rPr>
      </w:pPr>
    </w:p>
    <w:p w14:paraId="5B65CA6C" w14:textId="6BFDCBF9" w:rsidR="00446507" w:rsidRDefault="00446507" w:rsidP="00F110C3">
      <w:pPr>
        <w:pStyle w:val="Akapitzlist"/>
        <w:numPr>
          <w:ilvl w:val="0"/>
          <w:numId w:val="21"/>
        </w:numPr>
        <w:ind w:left="426" w:hanging="426"/>
        <w:jc w:val="both"/>
        <w:rPr>
          <w:rFonts w:ascii="Times New Roman" w:hAnsi="Times New Roman"/>
          <w:color w:val="000000"/>
          <w:sz w:val="24"/>
          <w:szCs w:val="24"/>
          <w:lang w:eastAsia="pl-PL"/>
        </w:rPr>
      </w:pPr>
      <w:r w:rsidRPr="000611E6">
        <w:rPr>
          <w:rFonts w:ascii="Times New Roman" w:hAnsi="Times New Roman"/>
          <w:color w:val="000000"/>
          <w:sz w:val="24"/>
          <w:szCs w:val="24"/>
          <w:lang w:eastAsia="pl-PL"/>
        </w:rPr>
        <w:t xml:space="preserve">Oferentom, których oferty nie zostały przyjęte przysługuje zwrot wpłaconego wadium </w:t>
      </w:r>
      <w:r w:rsidR="00F110C3">
        <w:rPr>
          <w:rFonts w:ascii="Times New Roman" w:hAnsi="Times New Roman"/>
          <w:color w:val="000000"/>
          <w:sz w:val="24"/>
          <w:szCs w:val="24"/>
          <w:lang w:eastAsia="pl-PL"/>
        </w:rPr>
        <w:br/>
      </w:r>
      <w:r w:rsidRPr="000611E6">
        <w:rPr>
          <w:rFonts w:ascii="Times New Roman" w:hAnsi="Times New Roman"/>
          <w:color w:val="000000"/>
          <w:sz w:val="24"/>
          <w:szCs w:val="24"/>
          <w:lang w:eastAsia="pl-PL"/>
        </w:rPr>
        <w:t xml:space="preserve">w ciągu 7 dni od dnia dokonania wyboru oferenta bez odsetek na rachunek bankowy wskazany przez oferenta w treści oferty. </w:t>
      </w:r>
    </w:p>
    <w:p w14:paraId="6B137C61" w14:textId="49A9B69C" w:rsidR="00446507" w:rsidRDefault="00446507" w:rsidP="00F110C3">
      <w:pPr>
        <w:pStyle w:val="Akapitzlist"/>
        <w:numPr>
          <w:ilvl w:val="0"/>
          <w:numId w:val="21"/>
        </w:numPr>
        <w:ind w:left="426" w:hanging="426"/>
        <w:jc w:val="both"/>
        <w:rPr>
          <w:rFonts w:ascii="Times New Roman" w:hAnsi="Times New Roman"/>
          <w:color w:val="000000"/>
          <w:sz w:val="24"/>
          <w:szCs w:val="24"/>
          <w:lang w:eastAsia="pl-PL"/>
        </w:rPr>
      </w:pPr>
      <w:r w:rsidRPr="00F110C3">
        <w:rPr>
          <w:rFonts w:ascii="Times New Roman" w:hAnsi="Times New Roman"/>
          <w:color w:val="000000"/>
          <w:sz w:val="24"/>
          <w:szCs w:val="24"/>
          <w:lang w:eastAsia="pl-PL"/>
        </w:rPr>
        <w:t xml:space="preserve">Oferent wygrywający </w:t>
      </w:r>
      <w:r w:rsidR="00C163CD" w:rsidRPr="00F110C3">
        <w:rPr>
          <w:rFonts w:ascii="Times New Roman" w:hAnsi="Times New Roman"/>
          <w:color w:val="000000"/>
          <w:sz w:val="24"/>
          <w:szCs w:val="24"/>
          <w:lang w:eastAsia="pl-PL"/>
        </w:rPr>
        <w:t>przetarg</w:t>
      </w:r>
      <w:r w:rsidRPr="00F110C3">
        <w:rPr>
          <w:rFonts w:ascii="Times New Roman" w:hAnsi="Times New Roman"/>
          <w:color w:val="000000"/>
          <w:sz w:val="24"/>
          <w:szCs w:val="24"/>
          <w:lang w:eastAsia="pl-PL"/>
        </w:rPr>
        <w:t xml:space="preserve"> na </w:t>
      </w:r>
      <w:r w:rsidR="000F7534" w:rsidRPr="00F110C3">
        <w:rPr>
          <w:rFonts w:ascii="Times New Roman" w:hAnsi="Times New Roman"/>
          <w:color w:val="000000"/>
          <w:sz w:val="24"/>
          <w:szCs w:val="24"/>
          <w:lang w:eastAsia="pl-PL"/>
        </w:rPr>
        <w:t xml:space="preserve">sprzedaż udziału </w:t>
      </w:r>
      <w:r w:rsidR="00F110C3" w:rsidRPr="009267D1">
        <w:rPr>
          <w:rFonts w:ascii="Times New Roman" w:hAnsi="Times New Roman"/>
          <w:color w:val="000000"/>
          <w:sz w:val="24"/>
          <w:szCs w:val="24"/>
          <w:lang w:eastAsia="pl-PL"/>
        </w:rPr>
        <w:t xml:space="preserve">w prawie własności nieruchomości </w:t>
      </w:r>
      <w:r w:rsidRPr="00F110C3">
        <w:rPr>
          <w:rFonts w:ascii="Times New Roman" w:hAnsi="Times New Roman"/>
          <w:color w:val="000000"/>
          <w:sz w:val="24"/>
          <w:szCs w:val="24"/>
          <w:lang w:eastAsia="pl-PL"/>
        </w:rPr>
        <w:t>jest obowiązany</w:t>
      </w:r>
      <w:r w:rsidR="00F110C3">
        <w:rPr>
          <w:rFonts w:ascii="Times New Roman" w:hAnsi="Times New Roman"/>
          <w:color w:val="000000"/>
          <w:sz w:val="24"/>
          <w:szCs w:val="24"/>
          <w:lang w:eastAsia="pl-PL"/>
        </w:rPr>
        <w:t xml:space="preserve"> </w:t>
      </w:r>
      <w:r w:rsidR="00F110C3" w:rsidRPr="00F110C3">
        <w:rPr>
          <w:rFonts w:ascii="Times New Roman" w:hAnsi="Times New Roman"/>
          <w:color w:val="000000"/>
          <w:sz w:val="24"/>
          <w:szCs w:val="24"/>
          <w:lang w:eastAsia="pl-PL"/>
        </w:rPr>
        <w:t>w ciągu 2 miesięcy od daty wyboru oferty</w:t>
      </w:r>
      <w:r w:rsidRPr="00F110C3">
        <w:rPr>
          <w:rFonts w:ascii="Times New Roman" w:hAnsi="Times New Roman"/>
          <w:color w:val="000000"/>
          <w:sz w:val="24"/>
          <w:szCs w:val="24"/>
          <w:lang w:eastAsia="pl-PL"/>
        </w:rPr>
        <w:t xml:space="preserve"> zawrzeć z syndykiem masy upadłości umowę sprzedaży </w:t>
      </w:r>
      <w:r w:rsidR="00F110C3">
        <w:rPr>
          <w:rFonts w:ascii="Times New Roman" w:hAnsi="Times New Roman"/>
          <w:color w:val="000000"/>
          <w:sz w:val="24"/>
          <w:szCs w:val="24"/>
          <w:lang w:eastAsia="pl-PL"/>
        </w:rPr>
        <w:t xml:space="preserve">udziału w </w:t>
      </w:r>
      <w:r w:rsidR="00F110C3" w:rsidRPr="009267D1">
        <w:rPr>
          <w:rFonts w:ascii="Times New Roman" w:hAnsi="Times New Roman"/>
          <w:color w:val="000000"/>
          <w:sz w:val="24"/>
          <w:szCs w:val="24"/>
          <w:lang w:eastAsia="pl-PL"/>
        </w:rPr>
        <w:t>prawie własności nieruchomości</w:t>
      </w:r>
      <w:r w:rsidR="00F110C3" w:rsidRPr="00F110C3">
        <w:rPr>
          <w:rFonts w:ascii="Times New Roman" w:hAnsi="Times New Roman"/>
          <w:color w:val="000000"/>
          <w:sz w:val="24"/>
          <w:szCs w:val="24"/>
          <w:lang w:eastAsia="pl-PL"/>
        </w:rPr>
        <w:t xml:space="preserve"> </w:t>
      </w:r>
      <w:r w:rsidR="0086543C" w:rsidRPr="00F110C3">
        <w:rPr>
          <w:rFonts w:ascii="Times New Roman" w:hAnsi="Times New Roman"/>
          <w:color w:val="000000"/>
          <w:sz w:val="24"/>
          <w:szCs w:val="24"/>
          <w:lang w:eastAsia="pl-PL"/>
        </w:rPr>
        <w:t>zgodnie z</w:t>
      </w:r>
      <w:r w:rsidR="00F110C3">
        <w:rPr>
          <w:rFonts w:ascii="Times New Roman" w:hAnsi="Times New Roman"/>
          <w:color w:val="000000"/>
          <w:sz w:val="24"/>
          <w:szCs w:val="24"/>
          <w:lang w:eastAsia="pl-PL"/>
        </w:rPr>
        <w:t>e</w:t>
      </w:r>
      <w:r w:rsidR="0086543C" w:rsidRPr="00F110C3">
        <w:rPr>
          <w:rFonts w:ascii="Times New Roman" w:hAnsi="Times New Roman"/>
          <w:color w:val="000000"/>
          <w:sz w:val="24"/>
          <w:szCs w:val="24"/>
          <w:lang w:eastAsia="pl-PL"/>
        </w:rPr>
        <w:t xml:space="preserve"> złożoną ofertą. </w:t>
      </w:r>
    </w:p>
    <w:p w14:paraId="65978BB3" w14:textId="2E4A00A7" w:rsidR="00446507" w:rsidRDefault="00446507" w:rsidP="00F110C3">
      <w:pPr>
        <w:pStyle w:val="Akapitzlist"/>
        <w:numPr>
          <w:ilvl w:val="0"/>
          <w:numId w:val="21"/>
        </w:numPr>
        <w:ind w:left="426" w:hanging="426"/>
        <w:jc w:val="both"/>
        <w:rPr>
          <w:rFonts w:ascii="Times New Roman" w:hAnsi="Times New Roman"/>
          <w:color w:val="000000"/>
          <w:sz w:val="24"/>
          <w:szCs w:val="24"/>
          <w:lang w:eastAsia="pl-PL"/>
        </w:rPr>
      </w:pPr>
      <w:r w:rsidRPr="00F110C3">
        <w:rPr>
          <w:rFonts w:ascii="Times New Roman" w:hAnsi="Times New Roman"/>
          <w:color w:val="000000"/>
          <w:sz w:val="24"/>
          <w:szCs w:val="24"/>
          <w:lang w:eastAsia="pl-PL"/>
        </w:rPr>
        <w:t xml:space="preserve">Wadium wpłacone przez oferenta, którego wybrano podlega zarachowaniu na poczet ceny nabycia. Oferent zobowiązany jest uiścić pełną cenę przed podpisaniem umowy przenoszącej </w:t>
      </w:r>
      <w:r w:rsidR="00F110C3">
        <w:rPr>
          <w:rFonts w:ascii="Times New Roman" w:hAnsi="Times New Roman"/>
          <w:color w:val="000000"/>
          <w:sz w:val="24"/>
          <w:szCs w:val="24"/>
          <w:lang w:eastAsia="pl-PL"/>
        </w:rPr>
        <w:t xml:space="preserve">udział w </w:t>
      </w:r>
      <w:r w:rsidR="00F110C3" w:rsidRPr="009267D1">
        <w:rPr>
          <w:rFonts w:ascii="Times New Roman" w:hAnsi="Times New Roman"/>
          <w:color w:val="000000"/>
          <w:sz w:val="24"/>
          <w:szCs w:val="24"/>
          <w:lang w:eastAsia="pl-PL"/>
        </w:rPr>
        <w:t>praw</w:t>
      </w:r>
      <w:r w:rsidR="00F110C3">
        <w:rPr>
          <w:rFonts w:ascii="Times New Roman" w:hAnsi="Times New Roman"/>
          <w:color w:val="000000"/>
          <w:sz w:val="24"/>
          <w:szCs w:val="24"/>
          <w:lang w:eastAsia="pl-PL"/>
        </w:rPr>
        <w:t>ie</w:t>
      </w:r>
      <w:r w:rsidR="00F110C3" w:rsidRPr="009267D1">
        <w:rPr>
          <w:rFonts w:ascii="Times New Roman" w:hAnsi="Times New Roman"/>
          <w:color w:val="000000"/>
          <w:sz w:val="24"/>
          <w:szCs w:val="24"/>
          <w:lang w:eastAsia="pl-PL"/>
        </w:rPr>
        <w:t xml:space="preserve"> własności nieruchomości </w:t>
      </w:r>
      <w:r w:rsidRPr="00F110C3">
        <w:rPr>
          <w:rFonts w:ascii="Times New Roman" w:hAnsi="Times New Roman"/>
          <w:color w:val="000000"/>
          <w:sz w:val="24"/>
          <w:szCs w:val="24"/>
          <w:lang w:eastAsia="pl-PL"/>
        </w:rPr>
        <w:t>wyłącznie w formie przelewu na rachunek bankowy masy upadłości, najpóźniej do końca dnia poprzedzającego</w:t>
      </w:r>
      <w:r w:rsidR="00AD2DA5" w:rsidRPr="00F110C3">
        <w:rPr>
          <w:rFonts w:ascii="Times New Roman" w:hAnsi="Times New Roman"/>
          <w:color w:val="000000"/>
          <w:sz w:val="24"/>
          <w:szCs w:val="24"/>
          <w:lang w:eastAsia="pl-PL"/>
        </w:rPr>
        <w:t xml:space="preserve"> </w:t>
      </w:r>
      <w:r w:rsidRPr="00F110C3">
        <w:rPr>
          <w:rFonts w:ascii="Times New Roman" w:hAnsi="Times New Roman"/>
          <w:color w:val="000000"/>
          <w:sz w:val="24"/>
          <w:szCs w:val="24"/>
          <w:lang w:eastAsia="pl-PL"/>
        </w:rPr>
        <w:t xml:space="preserve">dzień zawarcia umowy przenoszącej </w:t>
      </w:r>
      <w:r w:rsidR="00F110C3">
        <w:rPr>
          <w:rFonts w:ascii="Times New Roman" w:hAnsi="Times New Roman"/>
          <w:color w:val="000000"/>
          <w:sz w:val="24"/>
          <w:szCs w:val="24"/>
          <w:lang w:eastAsia="pl-PL"/>
        </w:rPr>
        <w:t xml:space="preserve">udział w </w:t>
      </w:r>
      <w:r w:rsidRPr="00F110C3">
        <w:rPr>
          <w:rFonts w:ascii="Times New Roman" w:hAnsi="Times New Roman"/>
          <w:color w:val="000000"/>
          <w:sz w:val="24"/>
          <w:szCs w:val="24"/>
          <w:lang w:eastAsia="pl-PL"/>
        </w:rPr>
        <w:t>praw</w:t>
      </w:r>
      <w:r w:rsidR="00F110C3">
        <w:rPr>
          <w:rFonts w:ascii="Times New Roman" w:hAnsi="Times New Roman"/>
          <w:color w:val="000000"/>
          <w:sz w:val="24"/>
          <w:szCs w:val="24"/>
          <w:lang w:eastAsia="pl-PL"/>
        </w:rPr>
        <w:t>ie</w:t>
      </w:r>
      <w:r w:rsidRPr="00F110C3">
        <w:rPr>
          <w:rFonts w:ascii="Times New Roman" w:hAnsi="Times New Roman"/>
          <w:color w:val="000000"/>
          <w:sz w:val="24"/>
          <w:szCs w:val="24"/>
          <w:lang w:eastAsia="pl-PL"/>
        </w:rPr>
        <w:t xml:space="preserve"> własności</w:t>
      </w:r>
      <w:r w:rsidR="00AD2DA5" w:rsidRPr="00F110C3">
        <w:rPr>
          <w:rFonts w:ascii="Times New Roman" w:hAnsi="Times New Roman"/>
          <w:color w:val="000000"/>
          <w:sz w:val="24"/>
          <w:szCs w:val="24"/>
          <w:lang w:eastAsia="pl-PL"/>
        </w:rPr>
        <w:t xml:space="preserve"> </w:t>
      </w:r>
      <w:r w:rsidR="00F110C3">
        <w:rPr>
          <w:rFonts w:ascii="Times New Roman" w:hAnsi="Times New Roman"/>
          <w:color w:val="000000"/>
          <w:sz w:val="24"/>
          <w:szCs w:val="24"/>
          <w:lang w:eastAsia="pl-PL"/>
        </w:rPr>
        <w:t>nieruchomości.</w:t>
      </w:r>
    </w:p>
    <w:p w14:paraId="01D7329D" w14:textId="7ABA5339" w:rsidR="00446507" w:rsidRDefault="00446507" w:rsidP="00F110C3">
      <w:pPr>
        <w:pStyle w:val="Akapitzlist"/>
        <w:numPr>
          <w:ilvl w:val="0"/>
          <w:numId w:val="21"/>
        </w:numPr>
        <w:ind w:left="426" w:hanging="426"/>
        <w:jc w:val="both"/>
        <w:rPr>
          <w:rFonts w:ascii="Times New Roman" w:hAnsi="Times New Roman"/>
          <w:color w:val="000000"/>
          <w:sz w:val="24"/>
          <w:szCs w:val="24"/>
          <w:lang w:eastAsia="pl-PL"/>
        </w:rPr>
      </w:pPr>
      <w:r w:rsidRPr="00F110C3">
        <w:rPr>
          <w:rFonts w:ascii="Times New Roman" w:hAnsi="Times New Roman"/>
          <w:color w:val="000000"/>
          <w:sz w:val="24"/>
          <w:szCs w:val="24"/>
          <w:lang w:eastAsia="pl-PL"/>
        </w:rPr>
        <w:t xml:space="preserve">W przypadku gdy oferent, którego ofertę wybrał Syndyk będzie uchylał się od podpisania umowy przenoszącej </w:t>
      </w:r>
      <w:r w:rsidR="00F110C3">
        <w:rPr>
          <w:rFonts w:ascii="Times New Roman" w:hAnsi="Times New Roman"/>
          <w:color w:val="000000"/>
          <w:sz w:val="24"/>
          <w:szCs w:val="24"/>
          <w:lang w:eastAsia="pl-PL"/>
        </w:rPr>
        <w:t xml:space="preserve">udział w </w:t>
      </w:r>
      <w:r w:rsidRPr="00F110C3">
        <w:rPr>
          <w:rFonts w:ascii="Times New Roman" w:hAnsi="Times New Roman"/>
          <w:color w:val="000000"/>
          <w:sz w:val="24"/>
          <w:szCs w:val="24"/>
          <w:lang w:eastAsia="pl-PL"/>
        </w:rPr>
        <w:t>praw</w:t>
      </w:r>
      <w:r w:rsidR="00F110C3">
        <w:rPr>
          <w:rFonts w:ascii="Times New Roman" w:hAnsi="Times New Roman"/>
          <w:color w:val="000000"/>
          <w:sz w:val="24"/>
          <w:szCs w:val="24"/>
          <w:lang w:eastAsia="pl-PL"/>
        </w:rPr>
        <w:t>ie</w:t>
      </w:r>
      <w:r w:rsidRPr="00F110C3">
        <w:rPr>
          <w:rFonts w:ascii="Times New Roman" w:hAnsi="Times New Roman"/>
          <w:color w:val="000000"/>
          <w:sz w:val="24"/>
          <w:szCs w:val="24"/>
          <w:lang w:eastAsia="pl-PL"/>
        </w:rPr>
        <w:t xml:space="preserve"> </w:t>
      </w:r>
      <w:r w:rsidR="00F110C3" w:rsidRPr="009267D1">
        <w:rPr>
          <w:rFonts w:ascii="Times New Roman" w:hAnsi="Times New Roman"/>
          <w:color w:val="000000"/>
          <w:sz w:val="24"/>
          <w:szCs w:val="24"/>
          <w:lang w:eastAsia="pl-PL"/>
        </w:rPr>
        <w:t xml:space="preserve">własności nieruchomości </w:t>
      </w:r>
      <w:r w:rsidR="000F7534" w:rsidRPr="00F110C3">
        <w:rPr>
          <w:rFonts w:ascii="Times New Roman" w:hAnsi="Times New Roman"/>
          <w:color w:val="000000"/>
          <w:sz w:val="24"/>
          <w:szCs w:val="24"/>
          <w:lang w:eastAsia="pl-PL"/>
        </w:rPr>
        <w:t>w formie</w:t>
      </w:r>
      <w:r w:rsidRPr="00F110C3">
        <w:rPr>
          <w:rFonts w:ascii="Times New Roman" w:hAnsi="Times New Roman"/>
          <w:color w:val="000000"/>
          <w:sz w:val="24"/>
          <w:szCs w:val="24"/>
          <w:lang w:eastAsia="pl-PL"/>
        </w:rPr>
        <w:t xml:space="preserve"> aktu notarialnego i nie podpisze </w:t>
      </w:r>
      <w:r w:rsidR="000F7534" w:rsidRPr="00F110C3">
        <w:rPr>
          <w:rFonts w:ascii="Times New Roman" w:hAnsi="Times New Roman"/>
          <w:color w:val="000000"/>
          <w:sz w:val="24"/>
          <w:szCs w:val="24"/>
          <w:lang w:eastAsia="pl-PL"/>
        </w:rPr>
        <w:t xml:space="preserve">tej </w:t>
      </w:r>
      <w:r w:rsidRPr="00F110C3">
        <w:rPr>
          <w:rFonts w:ascii="Times New Roman" w:hAnsi="Times New Roman"/>
          <w:color w:val="000000"/>
          <w:sz w:val="24"/>
          <w:szCs w:val="24"/>
          <w:lang w:eastAsia="pl-PL"/>
        </w:rPr>
        <w:t xml:space="preserve">umowy w terminie dwóch miesięcy </w:t>
      </w:r>
      <w:r w:rsidR="0086543C" w:rsidRPr="00F110C3">
        <w:rPr>
          <w:rFonts w:ascii="Times New Roman" w:hAnsi="Times New Roman"/>
          <w:color w:val="000000"/>
          <w:sz w:val="24"/>
          <w:szCs w:val="24"/>
          <w:lang w:eastAsia="pl-PL"/>
        </w:rPr>
        <w:t xml:space="preserve">od daty wyboru oferty </w:t>
      </w:r>
      <w:r w:rsidRPr="00F110C3">
        <w:rPr>
          <w:rFonts w:ascii="Times New Roman" w:hAnsi="Times New Roman"/>
          <w:color w:val="000000"/>
          <w:sz w:val="24"/>
          <w:szCs w:val="24"/>
          <w:lang w:eastAsia="pl-PL"/>
        </w:rPr>
        <w:t>wadium wpłacone przez oferenta ulega przepadkowi na rzecz masy upadłości</w:t>
      </w:r>
    </w:p>
    <w:p w14:paraId="37BD69AF" w14:textId="7A8A4690" w:rsidR="00446507" w:rsidRDefault="00446507" w:rsidP="00F110C3">
      <w:pPr>
        <w:pStyle w:val="Akapitzlist"/>
        <w:numPr>
          <w:ilvl w:val="0"/>
          <w:numId w:val="21"/>
        </w:numPr>
        <w:ind w:left="426" w:hanging="426"/>
        <w:jc w:val="both"/>
        <w:rPr>
          <w:rFonts w:ascii="Times New Roman" w:hAnsi="Times New Roman"/>
          <w:color w:val="000000"/>
          <w:sz w:val="24"/>
          <w:szCs w:val="24"/>
          <w:lang w:eastAsia="pl-PL"/>
        </w:rPr>
      </w:pPr>
      <w:r w:rsidRPr="00F110C3">
        <w:rPr>
          <w:rFonts w:ascii="Times New Roman" w:hAnsi="Times New Roman"/>
          <w:color w:val="000000"/>
          <w:sz w:val="24"/>
          <w:szCs w:val="24"/>
          <w:lang w:eastAsia="pl-PL"/>
        </w:rPr>
        <w:t>Potrącenie</w:t>
      </w:r>
      <w:r w:rsidR="00AD2DA5" w:rsidRPr="00F110C3">
        <w:rPr>
          <w:rFonts w:ascii="Times New Roman" w:hAnsi="Times New Roman"/>
          <w:color w:val="000000"/>
          <w:sz w:val="24"/>
          <w:szCs w:val="24"/>
          <w:lang w:eastAsia="pl-PL"/>
        </w:rPr>
        <w:t xml:space="preserve"> </w:t>
      </w:r>
      <w:r w:rsidRPr="00F110C3">
        <w:rPr>
          <w:rFonts w:ascii="Times New Roman" w:hAnsi="Times New Roman"/>
          <w:color w:val="000000"/>
          <w:sz w:val="24"/>
          <w:szCs w:val="24"/>
          <w:lang w:eastAsia="pl-PL"/>
        </w:rPr>
        <w:t>wierzytelności przysługującej Kupującemu wobec Upadłego</w:t>
      </w:r>
      <w:r w:rsidR="00F110C3">
        <w:rPr>
          <w:rFonts w:ascii="Times New Roman" w:hAnsi="Times New Roman"/>
          <w:color w:val="000000"/>
          <w:sz w:val="24"/>
          <w:szCs w:val="24"/>
          <w:lang w:eastAsia="pl-PL"/>
        </w:rPr>
        <w:t xml:space="preserve"> </w:t>
      </w:r>
      <w:r w:rsidRPr="00F110C3">
        <w:rPr>
          <w:rFonts w:ascii="Times New Roman" w:hAnsi="Times New Roman"/>
          <w:color w:val="000000"/>
          <w:sz w:val="24"/>
          <w:szCs w:val="24"/>
          <w:lang w:eastAsia="pl-PL"/>
        </w:rPr>
        <w:t xml:space="preserve">z wierzytelnością z tytułu ceny nabycia jest niedopuszczalne. </w:t>
      </w:r>
    </w:p>
    <w:p w14:paraId="788C1E56" w14:textId="751FBA24" w:rsidR="00446507" w:rsidRDefault="00446507" w:rsidP="00F110C3">
      <w:pPr>
        <w:pStyle w:val="Akapitzlist"/>
        <w:numPr>
          <w:ilvl w:val="0"/>
          <w:numId w:val="21"/>
        </w:numPr>
        <w:ind w:left="426" w:hanging="426"/>
        <w:jc w:val="both"/>
        <w:rPr>
          <w:rFonts w:ascii="Times New Roman" w:hAnsi="Times New Roman"/>
          <w:color w:val="000000"/>
          <w:sz w:val="24"/>
          <w:szCs w:val="24"/>
          <w:lang w:eastAsia="pl-PL"/>
        </w:rPr>
      </w:pPr>
      <w:r w:rsidRPr="00F110C3">
        <w:rPr>
          <w:rFonts w:ascii="Times New Roman" w:hAnsi="Times New Roman"/>
          <w:color w:val="000000"/>
          <w:sz w:val="24"/>
          <w:szCs w:val="24"/>
          <w:lang w:eastAsia="pl-PL"/>
        </w:rPr>
        <w:t xml:space="preserve">Nabywcę obciążają wszelkie koszty, podatki i opłaty związane z zawarciem umowy </w:t>
      </w:r>
      <w:r w:rsidR="009A715F" w:rsidRPr="00F110C3">
        <w:rPr>
          <w:rFonts w:ascii="Times New Roman" w:hAnsi="Times New Roman"/>
          <w:color w:val="000000"/>
          <w:sz w:val="24"/>
          <w:szCs w:val="24"/>
          <w:lang w:eastAsia="pl-PL"/>
        </w:rPr>
        <w:br/>
      </w:r>
      <w:r w:rsidRPr="00F110C3">
        <w:rPr>
          <w:rFonts w:ascii="Times New Roman" w:hAnsi="Times New Roman"/>
          <w:color w:val="000000"/>
          <w:sz w:val="24"/>
          <w:szCs w:val="24"/>
          <w:lang w:eastAsia="pl-PL"/>
        </w:rPr>
        <w:t xml:space="preserve">w formie aktu notarialnego. Koszty te obejmują w szczególności: wynagrodzenie notariusza wraz z podatkiem od towarów i usług (VAT) za sporządzenie aktu notarialnego, sporządzenie wniosku wieczystoksięgowego i sporządzenie wypisów aktu notarialnego (w tym wypisów dla właściwych urzędów i sądu wieczystoksięgowego, wypisów dla zarządcy oraz wypisu lub wypisów dla kupującego), </w:t>
      </w:r>
      <w:r w:rsidR="0086543C" w:rsidRPr="00F110C3">
        <w:rPr>
          <w:rFonts w:ascii="Times New Roman" w:hAnsi="Times New Roman"/>
          <w:color w:val="000000"/>
          <w:sz w:val="24"/>
          <w:szCs w:val="24"/>
          <w:lang w:eastAsia="pl-PL"/>
        </w:rPr>
        <w:t>o</w:t>
      </w:r>
      <w:r w:rsidRPr="00F110C3">
        <w:rPr>
          <w:rFonts w:ascii="Times New Roman" w:hAnsi="Times New Roman"/>
          <w:color w:val="000000"/>
          <w:sz w:val="24"/>
          <w:szCs w:val="24"/>
          <w:lang w:eastAsia="pl-PL"/>
        </w:rPr>
        <w:t>płaty sądowe od wniosków o wpis w księdze wieczystej. Syndyk zastrzega sobie prawo wyboru notariusza, u którego nastąpi podpisanie aktu notarialnego sprzedaży nieruchomości.</w:t>
      </w:r>
    </w:p>
    <w:p w14:paraId="0A391341" w14:textId="77777777" w:rsidR="00F110C3" w:rsidRDefault="00CE67EE" w:rsidP="00F110C3">
      <w:pPr>
        <w:pStyle w:val="Akapitzlist"/>
        <w:numPr>
          <w:ilvl w:val="0"/>
          <w:numId w:val="21"/>
        </w:numPr>
        <w:ind w:left="426" w:hanging="426"/>
        <w:jc w:val="both"/>
        <w:rPr>
          <w:rFonts w:ascii="Times New Roman" w:hAnsi="Times New Roman"/>
          <w:color w:val="000000"/>
          <w:sz w:val="24"/>
          <w:szCs w:val="24"/>
          <w:lang w:eastAsia="pl-PL"/>
        </w:rPr>
      </w:pPr>
      <w:r w:rsidRPr="00F110C3">
        <w:rPr>
          <w:rFonts w:ascii="Times New Roman" w:hAnsi="Times New Roman"/>
          <w:color w:val="000000"/>
          <w:sz w:val="24"/>
          <w:szCs w:val="24"/>
          <w:lang w:eastAsia="pl-PL"/>
        </w:rPr>
        <w:t xml:space="preserve">Zapłata całej wylicytowanej kwoty nastąpi przed podpisaniem umowy sprzedaży. </w:t>
      </w:r>
    </w:p>
    <w:p w14:paraId="4663A085" w14:textId="3042B0AF" w:rsidR="00446507" w:rsidRDefault="00446507" w:rsidP="00F110C3">
      <w:pPr>
        <w:pStyle w:val="Akapitzlist"/>
        <w:numPr>
          <w:ilvl w:val="0"/>
          <w:numId w:val="21"/>
        </w:numPr>
        <w:ind w:left="426" w:hanging="426"/>
        <w:jc w:val="both"/>
        <w:rPr>
          <w:rFonts w:ascii="Times New Roman" w:hAnsi="Times New Roman"/>
          <w:color w:val="000000"/>
          <w:sz w:val="24"/>
          <w:szCs w:val="24"/>
          <w:lang w:eastAsia="pl-PL"/>
        </w:rPr>
      </w:pPr>
      <w:r w:rsidRPr="00F110C3">
        <w:rPr>
          <w:rFonts w:ascii="Times New Roman" w:hAnsi="Times New Roman"/>
          <w:color w:val="000000"/>
          <w:sz w:val="24"/>
          <w:szCs w:val="24"/>
          <w:lang w:eastAsia="pl-PL"/>
        </w:rPr>
        <w:t xml:space="preserve">Sprzedaż </w:t>
      </w:r>
      <w:r w:rsidR="0086543C" w:rsidRPr="00F110C3">
        <w:rPr>
          <w:rFonts w:ascii="Times New Roman" w:hAnsi="Times New Roman"/>
          <w:color w:val="000000"/>
          <w:sz w:val="24"/>
          <w:szCs w:val="24"/>
          <w:lang w:eastAsia="pl-PL"/>
        </w:rPr>
        <w:t xml:space="preserve">udziału w </w:t>
      </w:r>
      <w:r w:rsidR="000D7125" w:rsidRPr="009267D1">
        <w:rPr>
          <w:rFonts w:ascii="Times New Roman" w:hAnsi="Times New Roman"/>
          <w:color w:val="000000"/>
          <w:sz w:val="24"/>
          <w:szCs w:val="24"/>
          <w:lang w:eastAsia="pl-PL"/>
        </w:rPr>
        <w:t>praw</w:t>
      </w:r>
      <w:r w:rsidR="000D7125">
        <w:rPr>
          <w:rFonts w:ascii="Times New Roman" w:hAnsi="Times New Roman"/>
          <w:color w:val="000000"/>
          <w:sz w:val="24"/>
          <w:szCs w:val="24"/>
          <w:lang w:eastAsia="pl-PL"/>
        </w:rPr>
        <w:t>ie</w:t>
      </w:r>
      <w:r w:rsidR="000D7125" w:rsidRPr="009267D1">
        <w:rPr>
          <w:rFonts w:ascii="Times New Roman" w:hAnsi="Times New Roman"/>
          <w:color w:val="000000"/>
          <w:sz w:val="24"/>
          <w:szCs w:val="24"/>
          <w:lang w:eastAsia="pl-PL"/>
        </w:rPr>
        <w:t xml:space="preserve"> własności nieruchomości </w:t>
      </w:r>
      <w:r w:rsidR="000D7125">
        <w:rPr>
          <w:rFonts w:ascii="Times New Roman" w:hAnsi="Times New Roman"/>
          <w:color w:val="000000"/>
          <w:sz w:val="24"/>
          <w:szCs w:val="24"/>
          <w:lang w:eastAsia="pl-PL"/>
        </w:rPr>
        <w:t>u</w:t>
      </w:r>
      <w:r w:rsidRPr="00F110C3">
        <w:rPr>
          <w:rFonts w:ascii="Times New Roman" w:hAnsi="Times New Roman"/>
          <w:color w:val="000000"/>
          <w:sz w:val="24"/>
          <w:szCs w:val="24"/>
          <w:lang w:eastAsia="pl-PL"/>
        </w:rPr>
        <w:t>padłego ma skutki sprzedaży egzekucyjnej.</w:t>
      </w:r>
    </w:p>
    <w:p w14:paraId="7711FB69" w14:textId="6B7C7227" w:rsidR="00446507" w:rsidRDefault="00446507" w:rsidP="00F110C3">
      <w:pPr>
        <w:pStyle w:val="Akapitzlist"/>
        <w:numPr>
          <w:ilvl w:val="0"/>
          <w:numId w:val="21"/>
        </w:numPr>
        <w:ind w:left="426" w:hanging="426"/>
        <w:jc w:val="both"/>
        <w:rPr>
          <w:rFonts w:ascii="Times New Roman" w:hAnsi="Times New Roman"/>
          <w:color w:val="000000"/>
          <w:sz w:val="24"/>
          <w:szCs w:val="24"/>
          <w:lang w:eastAsia="pl-PL"/>
        </w:rPr>
      </w:pPr>
      <w:r w:rsidRPr="00F110C3">
        <w:rPr>
          <w:rFonts w:ascii="Times New Roman" w:hAnsi="Times New Roman"/>
          <w:color w:val="000000"/>
          <w:sz w:val="24"/>
          <w:szCs w:val="24"/>
          <w:lang w:eastAsia="pl-PL"/>
        </w:rPr>
        <w:t xml:space="preserve">Syndyk zastrzega sobie prawo do zamknięcia </w:t>
      </w:r>
      <w:r w:rsidR="00C163CD" w:rsidRPr="00F110C3">
        <w:rPr>
          <w:rFonts w:ascii="Times New Roman" w:hAnsi="Times New Roman"/>
          <w:color w:val="000000"/>
          <w:sz w:val="24"/>
          <w:szCs w:val="24"/>
          <w:lang w:eastAsia="pl-PL"/>
        </w:rPr>
        <w:t>przetargu</w:t>
      </w:r>
      <w:r w:rsidRPr="00F110C3">
        <w:rPr>
          <w:rFonts w:ascii="Times New Roman" w:hAnsi="Times New Roman"/>
          <w:color w:val="000000"/>
          <w:sz w:val="24"/>
          <w:szCs w:val="24"/>
          <w:lang w:eastAsia="pl-PL"/>
        </w:rPr>
        <w:t xml:space="preserve"> bez wyboru oferty bez wskazania przyczyn.</w:t>
      </w:r>
    </w:p>
    <w:p w14:paraId="07E6D6F8" w14:textId="77777777" w:rsidR="00446507" w:rsidRPr="00F110C3" w:rsidRDefault="00446507" w:rsidP="00F110C3">
      <w:pPr>
        <w:pStyle w:val="Akapitzlist"/>
        <w:numPr>
          <w:ilvl w:val="0"/>
          <w:numId w:val="21"/>
        </w:numPr>
        <w:ind w:left="426" w:hanging="426"/>
        <w:jc w:val="both"/>
        <w:rPr>
          <w:rFonts w:ascii="Times New Roman" w:hAnsi="Times New Roman"/>
          <w:color w:val="000000"/>
          <w:sz w:val="24"/>
          <w:szCs w:val="24"/>
          <w:lang w:eastAsia="pl-PL"/>
        </w:rPr>
      </w:pPr>
      <w:r w:rsidRPr="00F110C3">
        <w:rPr>
          <w:rFonts w:ascii="Times New Roman" w:hAnsi="Times New Roman"/>
          <w:color w:val="000000"/>
          <w:sz w:val="24"/>
          <w:szCs w:val="24"/>
          <w:lang w:eastAsia="pl-PL"/>
        </w:rPr>
        <w:lastRenderedPageBreak/>
        <w:t>W sprawach nieuregulowanych niniejszym regulaminem zastosowanie mają przepisy ustawy Prawo upadłościowe oraz przepisy Kodeksu cywilnego.</w:t>
      </w:r>
    </w:p>
    <w:sectPr w:rsidR="00446507" w:rsidRPr="00F110C3" w:rsidSect="00BE687A">
      <w:pgSz w:w="11906" w:h="16838"/>
      <w:pgMar w:top="1134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08FEEDE" w14:textId="77777777" w:rsidR="009C540C" w:rsidRDefault="009C540C" w:rsidP="00581776">
      <w:pPr>
        <w:spacing w:after="0" w:line="240" w:lineRule="auto"/>
      </w:pPr>
      <w:r>
        <w:separator/>
      </w:r>
    </w:p>
  </w:endnote>
  <w:endnote w:type="continuationSeparator" w:id="0">
    <w:p w14:paraId="11164CC7" w14:textId="77777777" w:rsidR="009C540C" w:rsidRDefault="009C540C" w:rsidP="0058177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73D2FCA" w14:textId="77777777" w:rsidR="009C540C" w:rsidRDefault="009C540C" w:rsidP="00581776">
      <w:pPr>
        <w:spacing w:after="0" w:line="240" w:lineRule="auto"/>
      </w:pPr>
      <w:r>
        <w:separator/>
      </w:r>
    </w:p>
  </w:footnote>
  <w:footnote w:type="continuationSeparator" w:id="0">
    <w:p w14:paraId="6C19663F" w14:textId="77777777" w:rsidR="009C540C" w:rsidRDefault="009C540C" w:rsidP="0058177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365690"/>
    <w:multiLevelType w:val="hybridMultilevel"/>
    <w:tmpl w:val="1394939E"/>
    <w:lvl w:ilvl="0" w:tplc="30D6FC48">
      <w:start w:val="2"/>
      <w:numFmt w:val="decimal"/>
      <w:lvlText w:val="%1."/>
      <w:lvlJc w:val="left"/>
      <w:pPr>
        <w:ind w:left="720" w:hanging="360"/>
      </w:pPr>
      <w:rPr>
        <w:rFonts w:cs="Times New Roman" w:hint="default"/>
        <w:b w:val="0"/>
        <w:bCs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65B0F69"/>
    <w:multiLevelType w:val="hybridMultilevel"/>
    <w:tmpl w:val="34645EC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39B45E2"/>
    <w:multiLevelType w:val="hybridMultilevel"/>
    <w:tmpl w:val="33CA4138"/>
    <w:lvl w:ilvl="0" w:tplc="8732FA3C">
      <w:start w:val="4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5BD3058"/>
    <w:multiLevelType w:val="hybridMultilevel"/>
    <w:tmpl w:val="E0B65438"/>
    <w:lvl w:ilvl="0" w:tplc="828A4A38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A821E45"/>
    <w:multiLevelType w:val="hybridMultilevel"/>
    <w:tmpl w:val="2BFEFF70"/>
    <w:lvl w:ilvl="0" w:tplc="19402F76">
      <w:start w:val="1"/>
      <w:numFmt w:val="decimal"/>
      <w:lvlText w:val="%1."/>
      <w:lvlJc w:val="left"/>
      <w:pPr>
        <w:ind w:left="720" w:hanging="360"/>
      </w:pPr>
      <w:rPr>
        <w:rFonts w:ascii="Times New Roman" w:eastAsia="Calibri" w:hAnsi="Times New Roman" w:cs="Times New Roman"/>
        <w:color w:val="000000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" w15:restartNumberingAfterBreak="0">
    <w:nsid w:val="1EA14FD0"/>
    <w:multiLevelType w:val="hybridMultilevel"/>
    <w:tmpl w:val="56928420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" w15:restartNumberingAfterBreak="0">
    <w:nsid w:val="23D12EE4"/>
    <w:multiLevelType w:val="hybridMultilevel"/>
    <w:tmpl w:val="61A8DECA"/>
    <w:lvl w:ilvl="0" w:tplc="0415000F">
      <w:start w:val="1"/>
      <w:numFmt w:val="decimal"/>
      <w:lvlText w:val="%1."/>
      <w:lvlJc w:val="left"/>
      <w:pPr>
        <w:ind w:left="1320" w:hanging="360"/>
      </w:pPr>
    </w:lvl>
    <w:lvl w:ilvl="1" w:tplc="04150019" w:tentative="1">
      <w:start w:val="1"/>
      <w:numFmt w:val="lowerLetter"/>
      <w:lvlText w:val="%2."/>
      <w:lvlJc w:val="left"/>
      <w:pPr>
        <w:ind w:left="2040" w:hanging="360"/>
      </w:pPr>
    </w:lvl>
    <w:lvl w:ilvl="2" w:tplc="0415001B" w:tentative="1">
      <w:start w:val="1"/>
      <w:numFmt w:val="lowerRoman"/>
      <w:lvlText w:val="%3."/>
      <w:lvlJc w:val="right"/>
      <w:pPr>
        <w:ind w:left="2760" w:hanging="180"/>
      </w:pPr>
    </w:lvl>
    <w:lvl w:ilvl="3" w:tplc="0415000F" w:tentative="1">
      <w:start w:val="1"/>
      <w:numFmt w:val="decimal"/>
      <w:lvlText w:val="%4."/>
      <w:lvlJc w:val="left"/>
      <w:pPr>
        <w:ind w:left="3480" w:hanging="360"/>
      </w:pPr>
    </w:lvl>
    <w:lvl w:ilvl="4" w:tplc="04150019" w:tentative="1">
      <w:start w:val="1"/>
      <w:numFmt w:val="lowerLetter"/>
      <w:lvlText w:val="%5."/>
      <w:lvlJc w:val="left"/>
      <w:pPr>
        <w:ind w:left="4200" w:hanging="360"/>
      </w:pPr>
    </w:lvl>
    <w:lvl w:ilvl="5" w:tplc="0415001B" w:tentative="1">
      <w:start w:val="1"/>
      <w:numFmt w:val="lowerRoman"/>
      <w:lvlText w:val="%6."/>
      <w:lvlJc w:val="right"/>
      <w:pPr>
        <w:ind w:left="4920" w:hanging="180"/>
      </w:pPr>
    </w:lvl>
    <w:lvl w:ilvl="6" w:tplc="0415000F" w:tentative="1">
      <w:start w:val="1"/>
      <w:numFmt w:val="decimal"/>
      <w:lvlText w:val="%7."/>
      <w:lvlJc w:val="left"/>
      <w:pPr>
        <w:ind w:left="5640" w:hanging="360"/>
      </w:pPr>
    </w:lvl>
    <w:lvl w:ilvl="7" w:tplc="04150019" w:tentative="1">
      <w:start w:val="1"/>
      <w:numFmt w:val="lowerLetter"/>
      <w:lvlText w:val="%8."/>
      <w:lvlJc w:val="left"/>
      <w:pPr>
        <w:ind w:left="6360" w:hanging="360"/>
      </w:pPr>
    </w:lvl>
    <w:lvl w:ilvl="8" w:tplc="0415001B" w:tentative="1">
      <w:start w:val="1"/>
      <w:numFmt w:val="lowerRoman"/>
      <w:lvlText w:val="%9."/>
      <w:lvlJc w:val="right"/>
      <w:pPr>
        <w:ind w:left="7080" w:hanging="180"/>
      </w:pPr>
    </w:lvl>
  </w:abstractNum>
  <w:abstractNum w:abstractNumId="7" w15:restartNumberingAfterBreak="0">
    <w:nsid w:val="24D37A40"/>
    <w:multiLevelType w:val="hybridMultilevel"/>
    <w:tmpl w:val="61A8DECA"/>
    <w:lvl w:ilvl="0" w:tplc="FFFFFFFF">
      <w:start w:val="1"/>
      <w:numFmt w:val="decimal"/>
      <w:lvlText w:val="%1."/>
      <w:lvlJc w:val="left"/>
      <w:pPr>
        <w:ind w:left="1320" w:hanging="360"/>
      </w:pPr>
    </w:lvl>
    <w:lvl w:ilvl="1" w:tplc="FFFFFFFF" w:tentative="1">
      <w:start w:val="1"/>
      <w:numFmt w:val="lowerLetter"/>
      <w:lvlText w:val="%2."/>
      <w:lvlJc w:val="left"/>
      <w:pPr>
        <w:ind w:left="2040" w:hanging="360"/>
      </w:pPr>
    </w:lvl>
    <w:lvl w:ilvl="2" w:tplc="FFFFFFFF" w:tentative="1">
      <w:start w:val="1"/>
      <w:numFmt w:val="lowerRoman"/>
      <w:lvlText w:val="%3."/>
      <w:lvlJc w:val="right"/>
      <w:pPr>
        <w:ind w:left="2760" w:hanging="180"/>
      </w:pPr>
    </w:lvl>
    <w:lvl w:ilvl="3" w:tplc="FFFFFFFF" w:tentative="1">
      <w:start w:val="1"/>
      <w:numFmt w:val="decimal"/>
      <w:lvlText w:val="%4."/>
      <w:lvlJc w:val="left"/>
      <w:pPr>
        <w:ind w:left="3480" w:hanging="360"/>
      </w:pPr>
    </w:lvl>
    <w:lvl w:ilvl="4" w:tplc="FFFFFFFF" w:tentative="1">
      <w:start w:val="1"/>
      <w:numFmt w:val="lowerLetter"/>
      <w:lvlText w:val="%5."/>
      <w:lvlJc w:val="left"/>
      <w:pPr>
        <w:ind w:left="4200" w:hanging="360"/>
      </w:pPr>
    </w:lvl>
    <w:lvl w:ilvl="5" w:tplc="FFFFFFFF" w:tentative="1">
      <w:start w:val="1"/>
      <w:numFmt w:val="lowerRoman"/>
      <w:lvlText w:val="%6."/>
      <w:lvlJc w:val="right"/>
      <w:pPr>
        <w:ind w:left="4920" w:hanging="180"/>
      </w:pPr>
    </w:lvl>
    <w:lvl w:ilvl="6" w:tplc="FFFFFFFF" w:tentative="1">
      <w:start w:val="1"/>
      <w:numFmt w:val="decimal"/>
      <w:lvlText w:val="%7."/>
      <w:lvlJc w:val="left"/>
      <w:pPr>
        <w:ind w:left="5640" w:hanging="360"/>
      </w:pPr>
    </w:lvl>
    <w:lvl w:ilvl="7" w:tplc="FFFFFFFF" w:tentative="1">
      <w:start w:val="1"/>
      <w:numFmt w:val="lowerLetter"/>
      <w:lvlText w:val="%8."/>
      <w:lvlJc w:val="left"/>
      <w:pPr>
        <w:ind w:left="6360" w:hanging="360"/>
      </w:pPr>
    </w:lvl>
    <w:lvl w:ilvl="8" w:tplc="FFFFFFFF" w:tentative="1">
      <w:start w:val="1"/>
      <w:numFmt w:val="lowerRoman"/>
      <w:lvlText w:val="%9."/>
      <w:lvlJc w:val="right"/>
      <w:pPr>
        <w:ind w:left="7080" w:hanging="180"/>
      </w:pPr>
    </w:lvl>
  </w:abstractNum>
  <w:abstractNum w:abstractNumId="8" w15:restartNumberingAfterBreak="0">
    <w:nsid w:val="2A2C104C"/>
    <w:multiLevelType w:val="hybridMultilevel"/>
    <w:tmpl w:val="4D8ECCA8"/>
    <w:lvl w:ilvl="0" w:tplc="C9704E54">
      <w:start w:val="1"/>
      <w:numFmt w:val="decimal"/>
      <w:lvlText w:val="%1."/>
      <w:lvlJc w:val="left"/>
      <w:pPr>
        <w:ind w:left="78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50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22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94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6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8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10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82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540" w:hanging="180"/>
      </w:pPr>
      <w:rPr>
        <w:rFonts w:cs="Times New Roman"/>
      </w:rPr>
    </w:lvl>
  </w:abstractNum>
  <w:abstractNum w:abstractNumId="9" w15:restartNumberingAfterBreak="0">
    <w:nsid w:val="30B662ED"/>
    <w:multiLevelType w:val="hybridMultilevel"/>
    <w:tmpl w:val="324E6BBA"/>
    <w:lvl w:ilvl="0" w:tplc="72F485DA">
      <w:start w:val="1"/>
      <w:numFmt w:val="decimal"/>
      <w:lvlText w:val="%1."/>
      <w:lvlJc w:val="left"/>
      <w:pPr>
        <w:ind w:left="4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1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18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5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3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0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47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4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180" w:hanging="180"/>
      </w:pPr>
      <w:rPr>
        <w:rFonts w:cs="Times New Roman"/>
      </w:rPr>
    </w:lvl>
  </w:abstractNum>
  <w:abstractNum w:abstractNumId="10" w15:restartNumberingAfterBreak="0">
    <w:nsid w:val="390C3E32"/>
    <w:multiLevelType w:val="hybridMultilevel"/>
    <w:tmpl w:val="7430ECF6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1" w15:restartNumberingAfterBreak="0">
    <w:nsid w:val="3B491F7B"/>
    <w:multiLevelType w:val="hybridMultilevel"/>
    <w:tmpl w:val="B4B8A56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2351E1F"/>
    <w:multiLevelType w:val="hybridMultilevel"/>
    <w:tmpl w:val="66B6F21A"/>
    <w:lvl w:ilvl="0" w:tplc="23C8256E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4982B11"/>
    <w:multiLevelType w:val="hybridMultilevel"/>
    <w:tmpl w:val="A2D2E2AA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4" w15:restartNumberingAfterBreak="0">
    <w:nsid w:val="4CBC1988"/>
    <w:multiLevelType w:val="hybridMultilevel"/>
    <w:tmpl w:val="EDC2AF20"/>
    <w:lvl w:ilvl="0" w:tplc="8D4ABCD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color w:val="000000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5" w15:restartNumberingAfterBreak="0">
    <w:nsid w:val="50702AA2"/>
    <w:multiLevelType w:val="hybridMultilevel"/>
    <w:tmpl w:val="1B1E9242"/>
    <w:lvl w:ilvl="0" w:tplc="847AD286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  <w:color w:val="000000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6" w15:restartNumberingAfterBreak="0">
    <w:nsid w:val="52C4702B"/>
    <w:multiLevelType w:val="hybridMultilevel"/>
    <w:tmpl w:val="1DB032FA"/>
    <w:lvl w:ilvl="0" w:tplc="0415000F">
      <w:start w:val="1"/>
      <w:numFmt w:val="decimal"/>
      <w:lvlText w:val="%1."/>
      <w:lvlJc w:val="left"/>
      <w:pPr>
        <w:ind w:left="780" w:hanging="360"/>
      </w:pPr>
    </w:lvl>
    <w:lvl w:ilvl="1" w:tplc="04150019" w:tentative="1">
      <w:start w:val="1"/>
      <w:numFmt w:val="lowerLetter"/>
      <w:lvlText w:val="%2."/>
      <w:lvlJc w:val="left"/>
      <w:pPr>
        <w:ind w:left="1500" w:hanging="360"/>
      </w:pPr>
    </w:lvl>
    <w:lvl w:ilvl="2" w:tplc="0415001B" w:tentative="1">
      <w:start w:val="1"/>
      <w:numFmt w:val="lowerRoman"/>
      <w:lvlText w:val="%3."/>
      <w:lvlJc w:val="right"/>
      <w:pPr>
        <w:ind w:left="2220" w:hanging="180"/>
      </w:pPr>
    </w:lvl>
    <w:lvl w:ilvl="3" w:tplc="0415000F" w:tentative="1">
      <w:start w:val="1"/>
      <w:numFmt w:val="decimal"/>
      <w:lvlText w:val="%4."/>
      <w:lvlJc w:val="left"/>
      <w:pPr>
        <w:ind w:left="2940" w:hanging="360"/>
      </w:pPr>
    </w:lvl>
    <w:lvl w:ilvl="4" w:tplc="04150019" w:tentative="1">
      <w:start w:val="1"/>
      <w:numFmt w:val="lowerLetter"/>
      <w:lvlText w:val="%5."/>
      <w:lvlJc w:val="left"/>
      <w:pPr>
        <w:ind w:left="3660" w:hanging="360"/>
      </w:pPr>
    </w:lvl>
    <w:lvl w:ilvl="5" w:tplc="0415001B" w:tentative="1">
      <w:start w:val="1"/>
      <w:numFmt w:val="lowerRoman"/>
      <w:lvlText w:val="%6."/>
      <w:lvlJc w:val="right"/>
      <w:pPr>
        <w:ind w:left="4380" w:hanging="180"/>
      </w:pPr>
    </w:lvl>
    <w:lvl w:ilvl="6" w:tplc="0415000F" w:tentative="1">
      <w:start w:val="1"/>
      <w:numFmt w:val="decimal"/>
      <w:lvlText w:val="%7."/>
      <w:lvlJc w:val="left"/>
      <w:pPr>
        <w:ind w:left="5100" w:hanging="360"/>
      </w:pPr>
    </w:lvl>
    <w:lvl w:ilvl="7" w:tplc="04150019" w:tentative="1">
      <w:start w:val="1"/>
      <w:numFmt w:val="lowerLetter"/>
      <w:lvlText w:val="%8."/>
      <w:lvlJc w:val="left"/>
      <w:pPr>
        <w:ind w:left="5820" w:hanging="360"/>
      </w:pPr>
    </w:lvl>
    <w:lvl w:ilvl="8" w:tplc="0415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17" w15:restartNumberingAfterBreak="0">
    <w:nsid w:val="6374316D"/>
    <w:multiLevelType w:val="hybridMultilevel"/>
    <w:tmpl w:val="A0509C3C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8" w15:restartNumberingAfterBreak="0">
    <w:nsid w:val="6FED3935"/>
    <w:multiLevelType w:val="hybridMultilevel"/>
    <w:tmpl w:val="C6147ACE"/>
    <w:lvl w:ilvl="0" w:tplc="847AD286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  <w:color w:val="000000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4B75FBA"/>
    <w:multiLevelType w:val="hybridMultilevel"/>
    <w:tmpl w:val="D0D61CEC"/>
    <w:lvl w:ilvl="0" w:tplc="1E40FB9C">
      <w:start w:val="1"/>
      <w:numFmt w:val="decimal"/>
      <w:lvlText w:val="%1."/>
      <w:lvlJc w:val="left"/>
      <w:pPr>
        <w:ind w:left="720" w:hanging="360"/>
      </w:pPr>
      <w:rPr>
        <w:rFonts w:cs="Times New Roman"/>
        <w:b w:val="0"/>
        <w:bCs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0" w15:restartNumberingAfterBreak="0">
    <w:nsid w:val="7AB7243E"/>
    <w:multiLevelType w:val="hybridMultilevel"/>
    <w:tmpl w:val="3E1E5144"/>
    <w:lvl w:ilvl="0" w:tplc="23C8256E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59375917">
    <w:abstractNumId w:val="10"/>
  </w:num>
  <w:num w:numId="2" w16cid:durableId="2108189826">
    <w:abstractNumId w:val="17"/>
  </w:num>
  <w:num w:numId="3" w16cid:durableId="1752266485">
    <w:abstractNumId w:val="5"/>
  </w:num>
  <w:num w:numId="4" w16cid:durableId="1511287709">
    <w:abstractNumId w:val="13"/>
  </w:num>
  <w:num w:numId="5" w16cid:durableId="1774588494">
    <w:abstractNumId w:val="14"/>
  </w:num>
  <w:num w:numId="6" w16cid:durableId="1997763542">
    <w:abstractNumId w:val="4"/>
  </w:num>
  <w:num w:numId="7" w16cid:durableId="1420563757">
    <w:abstractNumId w:val="15"/>
  </w:num>
  <w:num w:numId="8" w16cid:durableId="896015904">
    <w:abstractNumId w:val="9"/>
  </w:num>
  <w:num w:numId="9" w16cid:durableId="918564936">
    <w:abstractNumId w:val="8"/>
  </w:num>
  <w:num w:numId="10" w16cid:durableId="672493297">
    <w:abstractNumId w:val="19"/>
  </w:num>
  <w:num w:numId="11" w16cid:durableId="955255838">
    <w:abstractNumId w:val="16"/>
  </w:num>
  <w:num w:numId="12" w16cid:durableId="1406880078">
    <w:abstractNumId w:val="1"/>
  </w:num>
  <w:num w:numId="13" w16cid:durableId="572276620">
    <w:abstractNumId w:val="6"/>
  </w:num>
  <w:num w:numId="14" w16cid:durableId="973021542">
    <w:abstractNumId w:val="7"/>
  </w:num>
  <w:num w:numId="15" w16cid:durableId="1046491578">
    <w:abstractNumId w:val="2"/>
  </w:num>
  <w:num w:numId="16" w16cid:durableId="211582427">
    <w:abstractNumId w:val="3"/>
  </w:num>
  <w:num w:numId="17" w16cid:durableId="1831408377">
    <w:abstractNumId w:val="0"/>
  </w:num>
  <w:num w:numId="18" w16cid:durableId="551886207">
    <w:abstractNumId w:val="11"/>
  </w:num>
  <w:num w:numId="19" w16cid:durableId="714236571">
    <w:abstractNumId w:val="12"/>
  </w:num>
  <w:num w:numId="20" w16cid:durableId="1587038132">
    <w:abstractNumId w:val="20"/>
  </w:num>
  <w:num w:numId="21" w16cid:durableId="2017419256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13DC0"/>
    <w:rsid w:val="00053159"/>
    <w:rsid w:val="000611E6"/>
    <w:rsid w:val="0006389A"/>
    <w:rsid w:val="00065BC5"/>
    <w:rsid w:val="00074753"/>
    <w:rsid w:val="00094740"/>
    <w:rsid w:val="000B1337"/>
    <w:rsid w:val="000C6659"/>
    <w:rsid w:val="000D544C"/>
    <w:rsid w:val="000D7125"/>
    <w:rsid w:val="000E58A3"/>
    <w:rsid w:val="000F7534"/>
    <w:rsid w:val="0012075D"/>
    <w:rsid w:val="00134949"/>
    <w:rsid w:val="001530EC"/>
    <w:rsid w:val="00164F74"/>
    <w:rsid w:val="00183D58"/>
    <w:rsid w:val="001F0C59"/>
    <w:rsid w:val="0020768D"/>
    <w:rsid w:val="00283A2D"/>
    <w:rsid w:val="002B0572"/>
    <w:rsid w:val="002B1270"/>
    <w:rsid w:val="002D2325"/>
    <w:rsid w:val="00341F0A"/>
    <w:rsid w:val="003649CB"/>
    <w:rsid w:val="003923A5"/>
    <w:rsid w:val="00396835"/>
    <w:rsid w:val="003A56DC"/>
    <w:rsid w:val="003D770F"/>
    <w:rsid w:val="00415C87"/>
    <w:rsid w:val="00420BA7"/>
    <w:rsid w:val="004336AA"/>
    <w:rsid w:val="00446507"/>
    <w:rsid w:val="004505CA"/>
    <w:rsid w:val="00456B93"/>
    <w:rsid w:val="004B005B"/>
    <w:rsid w:val="004B2709"/>
    <w:rsid w:val="004D0490"/>
    <w:rsid w:val="004F6F4A"/>
    <w:rsid w:val="00581776"/>
    <w:rsid w:val="005B3E6E"/>
    <w:rsid w:val="005C3F9D"/>
    <w:rsid w:val="005D21BF"/>
    <w:rsid w:val="00636A3C"/>
    <w:rsid w:val="0065530B"/>
    <w:rsid w:val="00666C01"/>
    <w:rsid w:val="006758C1"/>
    <w:rsid w:val="006778D2"/>
    <w:rsid w:val="006867CF"/>
    <w:rsid w:val="00694DA3"/>
    <w:rsid w:val="006E1F7C"/>
    <w:rsid w:val="006F438B"/>
    <w:rsid w:val="006F69D3"/>
    <w:rsid w:val="00710DFC"/>
    <w:rsid w:val="00711041"/>
    <w:rsid w:val="00745522"/>
    <w:rsid w:val="007517EA"/>
    <w:rsid w:val="00781705"/>
    <w:rsid w:val="007C79F7"/>
    <w:rsid w:val="007E32D3"/>
    <w:rsid w:val="008035C9"/>
    <w:rsid w:val="00806122"/>
    <w:rsid w:val="00841A0F"/>
    <w:rsid w:val="0086543C"/>
    <w:rsid w:val="00867A19"/>
    <w:rsid w:val="00873FC0"/>
    <w:rsid w:val="009267D1"/>
    <w:rsid w:val="0094427B"/>
    <w:rsid w:val="009711BF"/>
    <w:rsid w:val="009A715F"/>
    <w:rsid w:val="009C540C"/>
    <w:rsid w:val="00A13DC0"/>
    <w:rsid w:val="00A1674A"/>
    <w:rsid w:val="00A71033"/>
    <w:rsid w:val="00A768FA"/>
    <w:rsid w:val="00A903FF"/>
    <w:rsid w:val="00AC1234"/>
    <w:rsid w:val="00AD2DA5"/>
    <w:rsid w:val="00B01D10"/>
    <w:rsid w:val="00B04C44"/>
    <w:rsid w:val="00B15595"/>
    <w:rsid w:val="00B52901"/>
    <w:rsid w:val="00BB3393"/>
    <w:rsid w:val="00BE687A"/>
    <w:rsid w:val="00C07F13"/>
    <w:rsid w:val="00C163CD"/>
    <w:rsid w:val="00C23308"/>
    <w:rsid w:val="00C32E26"/>
    <w:rsid w:val="00C55A5F"/>
    <w:rsid w:val="00C72D1D"/>
    <w:rsid w:val="00C87D9B"/>
    <w:rsid w:val="00CB13B6"/>
    <w:rsid w:val="00CE67EE"/>
    <w:rsid w:val="00CF5914"/>
    <w:rsid w:val="00D17C3C"/>
    <w:rsid w:val="00D4579B"/>
    <w:rsid w:val="00D75152"/>
    <w:rsid w:val="00DC1CD0"/>
    <w:rsid w:val="00DD59A5"/>
    <w:rsid w:val="00DD709E"/>
    <w:rsid w:val="00DE73EA"/>
    <w:rsid w:val="00DF3794"/>
    <w:rsid w:val="00DF5291"/>
    <w:rsid w:val="00DF7ACA"/>
    <w:rsid w:val="00E969A0"/>
    <w:rsid w:val="00EA1225"/>
    <w:rsid w:val="00EA38B4"/>
    <w:rsid w:val="00EB6DDA"/>
    <w:rsid w:val="00ED6F87"/>
    <w:rsid w:val="00EE3448"/>
    <w:rsid w:val="00F110C3"/>
    <w:rsid w:val="00F34EEE"/>
    <w:rsid w:val="00F41288"/>
    <w:rsid w:val="00F85595"/>
    <w:rsid w:val="00FB563C"/>
    <w:rsid w:val="00FF16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B8983A8"/>
  <w15:docId w15:val="{1A970156-227E-4A51-BD44-23E22B2400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DF5291"/>
    <w:pPr>
      <w:spacing w:after="200" w:line="276" w:lineRule="auto"/>
    </w:pPr>
    <w:rPr>
      <w:sz w:val="22"/>
      <w:szCs w:val="22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EA1225"/>
    <w:pPr>
      <w:ind w:left="720"/>
      <w:contextualSpacing/>
    </w:pPr>
  </w:style>
  <w:style w:type="paragraph" w:styleId="Tekstprzypisukocowego">
    <w:name w:val="endnote text"/>
    <w:basedOn w:val="Normalny"/>
    <w:link w:val="TekstprzypisukocowegoZnak"/>
    <w:uiPriority w:val="99"/>
    <w:semiHidden/>
    <w:rsid w:val="00581776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link w:val="Tekstprzypisukocowego"/>
    <w:uiPriority w:val="99"/>
    <w:semiHidden/>
    <w:locked/>
    <w:rsid w:val="00581776"/>
    <w:rPr>
      <w:rFonts w:cs="Times New Roman"/>
      <w:sz w:val="20"/>
      <w:szCs w:val="20"/>
    </w:rPr>
  </w:style>
  <w:style w:type="character" w:styleId="Odwoanieprzypisukocowego">
    <w:name w:val="endnote reference"/>
    <w:uiPriority w:val="99"/>
    <w:semiHidden/>
    <w:rsid w:val="00581776"/>
    <w:rPr>
      <w:rFonts w:cs="Times New Roman"/>
      <w:vertAlign w:val="superscript"/>
    </w:rPr>
  </w:style>
  <w:style w:type="character" w:styleId="Pogrubienie">
    <w:name w:val="Strong"/>
    <w:uiPriority w:val="99"/>
    <w:qFormat/>
    <w:rsid w:val="00581776"/>
    <w:rPr>
      <w:rFonts w:cs="Times New Roman"/>
      <w:b/>
      <w:bCs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CB13B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link w:val="Tekstdymka"/>
    <w:uiPriority w:val="99"/>
    <w:semiHidden/>
    <w:rsid w:val="00CB13B6"/>
    <w:rPr>
      <w:rFonts w:ascii="Segoe UI" w:hAnsi="Segoe UI" w:cs="Segoe UI"/>
      <w:sz w:val="18"/>
      <w:szCs w:val="18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5</Pages>
  <Words>1483</Words>
  <Characters>8904</Characters>
  <Application>Microsoft Office Word</Application>
  <DocSecurity>0</DocSecurity>
  <Lines>74</Lines>
  <Paragraphs>20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Civilis 04</cp:lastModifiedBy>
  <cp:revision>2</cp:revision>
  <cp:lastPrinted>2026-06-10T08:52:00Z</cp:lastPrinted>
  <dcterms:created xsi:type="dcterms:W3CDTF">2026-09-15T11:44:00Z</dcterms:created>
  <dcterms:modified xsi:type="dcterms:W3CDTF">2026-09-15T11:44:00Z</dcterms:modified>
</cp:coreProperties>
</file>